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3E2" w14:textId="4D6B8E4A" w:rsidR="00837E40" w:rsidRPr="001A2F54" w:rsidRDefault="005F72DC" w:rsidP="00837E40">
      <w:pPr>
        <w:jc w:val="center"/>
        <w:rPr>
          <w:rFonts w:eastAsia="MS Mincho"/>
          <w:szCs w:val="28"/>
        </w:rPr>
      </w:pPr>
      <w:r w:rsidRPr="001A2F54">
        <w:rPr>
          <w:b/>
          <w:bCs/>
          <w:sz w:val="28"/>
          <w:szCs w:val="28"/>
        </w:rPr>
        <w:t>Д</w:t>
      </w:r>
      <w:r w:rsidR="00B379BE" w:rsidRPr="001A2F54">
        <w:rPr>
          <w:b/>
          <w:bCs/>
          <w:sz w:val="28"/>
          <w:szCs w:val="28"/>
        </w:rPr>
        <w:t xml:space="preserve">окументация </w:t>
      </w:r>
      <w:r w:rsidR="003B16E1" w:rsidRPr="001A2F54">
        <w:rPr>
          <w:b/>
          <w:bCs/>
          <w:sz w:val="28"/>
          <w:szCs w:val="28"/>
        </w:rPr>
        <w:t>открытого</w:t>
      </w:r>
      <w:r w:rsidR="00DC7CC5" w:rsidRPr="001A2F54">
        <w:rPr>
          <w:b/>
          <w:bCs/>
          <w:sz w:val="28"/>
          <w:szCs w:val="28"/>
        </w:rPr>
        <w:t xml:space="preserve"> </w:t>
      </w:r>
      <w:r w:rsidR="00837E40" w:rsidRPr="001A2F54">
        <w:rPr>
          <w:b/>
          <w:bCs/>
          <w:sz w:val="28"/>
          <w:szCs w:val="28"/>
        </w:rPr>
        <w:t>конкурса в электронной форме</w:t>
      </w:r>
      <w:r w:rsidR="009657D6" w:rsidRPr="001A2F54">
        <w:rPr>
          <w:b/>
          <w:bCs/>
          <w:sz w:val="28"/>
          <w:szCs w:val="28"/>
        </w:rPr>
        <w:br/>
      </w:r>
      <w:r w:rsidR="00AA6279" w:rsidRPr="001A2F54">
        <w:rPr>
          <w:b/>
          <w:bCs/>
          <w:sz w:val="28"/>
          <w:szCs w:val="28"/>
        </w:rPr>
        <w:t>№</w:t>
      </w:r>
      <w:r w:rsidR="00A36C34" w:rsidRPr="001A2F54">
        <w:rPr>
          <w:b/>
          <w:bCs/>
          <w:sz w:val="28"/>
          <w:szCs w:val="28"/>
        </w:rPr>
        <w:t>14</w:t>
      </w:r>
      <w:r w:rsidR="00AA6279" w:rsidRPr="001A2F54">
        <w:rPr>
          <w:b/>
          <w:bCs/>
          <w:sz w:val="28"/>
          <w:szCs w:val="28"/>
        </w:rPr>
        <w:t>/</w:t>
      </w:r>
      <w:r w:rsidR="00A36C34" w:rsidRPr="001A2F54">
        <w:rPr>
          <w:b/>
          <w:bCs/>
          <w:sz w:val="28"/>
          <w:szCs w:val="28"/>
        </w:rPr>
        <w:t>О</w:t>
      </w:r>
      <w:r w:rsidR="00DC7CC5" w:rsidRPr="001A2F54">
        <w:rPr>
          <w:b/>
          <w:bCs/>
          <w:sz w:val="28"/>
          <w:szCs w:val="28"/>
        </w:rPr>
        <w:t>КЭ</w:t>
      </w:r>
      <w:r w:rsidR="00AA6279" w:rsidRPr="001A2F54">
        <w:rPr>
          <w:b/>
          <w:bCs/>
          <w:sz w:val="28"/>
          <w:szCs w:val="28"/>
        </w:rPr>
        <w:t>-АО «</w:t>
      </w:r>
      <w:r w:rsidR="00921D0F" w:rsidRPr="001A2F54">
        <w:rPr>
          <w:b/>
          <w:bCs/>
          <w:sz w:val="28"/>
          <w:szCs w:val="28"/>
        </w:rPr>
        <w:t>АО ОТЛК ЕРА</w:t>
      </w:r>
      <w:r w:rsidR="009657D6" w:rsidRPr="001A2F54">
        <w:rPr>
          <w:b/>
          <w:bCs/>
          <w:sz w:val="28"/>
          <w:szCs w:val="28"/>
        </w:rPr>
        <w:t>»/202</w:t>
      </w:r>
      <w:r w:rsidR="00414071" w:rsidRPr="001A2F54">
        <w:rPr>
          <w:b/>
          <w:bCs/>
          <w:sz w:val="28"/>
          <w:szCs w:val="28"/>
        </w:rPr>
        <w:t>4</w:t>
      </w:r>
      <w:r w:rsidR="00AA6279" w:rsidRPr="001A2F54">
        <w:rPr>
          <w:b/>
          <w:bCs/>
          <w:sz w:val="28"/>
          <w:szCs w:val="28"/>
        </w:rPr>
        <w:t xml:space="preserve"> </w:t>
      </w:r>
      <w:r w:rsidR="00A36C34" w:rsidRPr="001A2F54">
        <w:rPr>
          <w:b/>
          <w:bCs/>
          <w:sz w:val="28"/>
          <w:szCs w:val="28"/>
        </w:rPr>
        <w:t>на оказание услуг по разработке системы управления валютным риском</w:t>
      </w:r>
    </w:p>
    <w:p w14:paraId="687F0C3F" w14:textId="77777777" w:rsidR="00921D0F" w:rsidRPr="001A2F54" w:rsidRDefault="00921D0F" w:rsidP="00837E40">
      <w:pPr>
        <w:jc w:val="center"/>
        <w:rPr>
          <w:bCs/>
          <w:sz w:val="28"/>
          <w:szCs w:val="28"/>
        </w:rPr>
      </w:pPr>
    </w:p>
    <w:p w14:paraId="6D05C119" w14:textId="77777777" w:rsidR="00C82ED1" w:rsidRPr="001A2F54" w:rsidRDefault="00C82ED1" w:rsidP="00921D0F">
      <w:pPr>
        <w:rPr>
          <w:bCs/>
          <w:sz w:val="28"/>
          <w:szCs w:val="28"/>
        </w:rPr>
      </w:pPr>
      <w:r w:rsidRPr="001A2F54">
        <w:rPr>
          <w:bCs/>
          <w:sz w:val="28"/>
          <w:szCs w:val="28"/>
        </w:rPr>
        <w:t>Содержание:</w:t>
      </w:r>
    </w:p>
    <w:p w14:paraId="10CDD1B9" w14:textId="77777777" w:rsidR="00477DAD" w:rsidRPr="001A2F54" w:rsidRDefault="00477DAD" w:rsidP="00477DAD">
      <w:pPr>
        <w:jc w:val="both"/>
        <w:rPr>
          <w:b/>
          <w:bCs/>
          <w:sz w:val="28"/>
          <w:szCs w:val="28"/>
        </w:rPr>
      </w:pPr>
      <w:r w:rsidRPr="001A2F54">
        <w:rPr>
          <w:b/>
          <w:bCs/>
          <w:sz w:val="28"/>
          <w:szCs w:val="28"/>
        </w:rPr>
        <w:t xml:space="preserve">Часть 1: Условия проведения конкурса </w:t>
      </w:r>
    </w:p>
    <w:p w14:paraId="42F36094" w14:textId="5E130B79" w:rsidR="00477DAD" w:rsidRPr="001A2F54" w:rsidRDefault="00477DAD" w:rsidP="00477DAD">
      <w:pPr>
        <w:ind w:left="720"/>
        <w:rPr>
          <w:sz w:val="28"/>
          <w:szCs w:val="28"/>
        </w:rPr>
      </w:pPr>
      <w:r w:rsidRPr="001A2F54">
        <w:rPr>
          <w:sz w:val="28"/>
          <w:szCs w:val="28"/>
        </w:rPr>
        <w:t>Приложение 1.1: Техническое задание</w:t>
      </w:r>
      <w:r w:rsidR="009657D6" w:rsidRPr="001A2F54">
        <w:rPr>
          <w:sz w:val="28"/>
          <w:szCs w:val="28"/>
        </w:rPr>
        <w:t>;</w:t>
      </w:r>
    </w:p>
    <w:p w14:paraId="0DCCD45A" w14:textId="7EA4D43B" w:rsidR="00477DAD" w:rsidRPr="001A2F54" w:rsidRDefault="00477DAD" w:rsidP="00477DAD">
      <w:pPr>
        <w:ind w:left="720"/>
        <w:rPr>
          <w:sz w:val="28"/>
          <w:szCs w:val="28"/>
        </w:rPr>
      </w:pPr>
      <w:r w:rsidRPr="001A2F54">
        <w:rPr>
          <w:sz w:val="28"/>
          <w:szCs w:val="28"/>
        </w:rPr>
        <w:t xml:space="preserve">Приложение 1.2: </w:t>
      </w:r>
      <w:r w:rsidR="003B16E1" w:rsidRPr="001A2F54">
        <w:rPr>
          <w:sz w:val="28"/>
          <w:szCs w:val="28"/>
        </w:rPr>
        <w:t>П</w:t>
      </w:r>
      <w:r w:rsidRPr="001A2F54">
        <w:rPr>
          <w:sz w:val="28"/>
          <w:szCs w:val="28"/>
        </w:rPr>
        <w:t>роект договора</w:t>
      </w:r>
      <w:r w:rsidR="003B16E1" w:rsidRPr="001A2F54">
        <w:rPr>
          <w:sz w:val="28"/>
          <w:szCs w:val="28"/>
        </w:rPr>
        <w:t>;</w:t>
      </w:r>
    </w:p>
    <w:p w14:paraId="05FB3839" w14:textId="78D93165" w:rsidR="00477DAD" w:rsidRPr="001A2F54" w:rsidRDefault="00477DAD" w:rsidP="00477DAD">
      <w:pPr>
        <w:ind w:left="720"/>
        <w:rPr>
          <w:sz w:val="28"/>
          <w:szCs w:val="28"/>
        </w:rPr>
      </w:pPr>
      <w:r w:rsidRPr="001A2F54">
        <w:rPr>
          <w:sz w:val="28"/>
          <w:szCs w:val="28"/>
        </w:rPr>
        <w:t xml:space="preserve">Приложение 1.3: </w:t>
      </w:r>
      <w:r w:rsidR="003B16E1" w:rsidRPr="001A2F54">
        <w:rPr>
          <w:sz w:val="28"/>
          <w:szCs w:val="28"/>
        </w:rPr>
        <w:t>Ф</w:t>
      </w:r>
      <w:r w:rsidRPr="001A2F54">
        <w:rPr>
          <w:sz w:val="28"/>
          <w:szCs w:val="28"/>
        </w:rPr>
        <w:t>ормы документов, предоставляемых в составе заявки участника:</w:t>
      </w:r>
    </w:p>
    <w:p w14:paraId="11A886AD" w14:textId="792F05AB" w:rsidR="00477DAD" w:rsidRPr="001A2F54" w:rsidRDefault="00477DAD" w:rsidP="00477DAD">
      <w:pPr>
        <w:ind w:left="720"/>
        <w:rPr>
          <w:sz w:val="28"/>
          <w:szCs w:val="28"/>
        </w:rPr>
      </w:pPr>
      <w:r w:rsidRPr="001A2F54">
        <w:rPr>
          <w:sz w:val="28"/>
          <w:szCs w:val="28"/>
        </w:rPr>
        <w:t>Форма заявки участника</w:t>
      </w:r>
      <w:r w:rsidR="005E562B" w:rsidRPr="001A2F54">
        <w:rPr>
          <w:sz w:val="28"/>
          <w:szCs w:val="28"/>
        </w:rPr>
        <w:t>;</w:t>
      </w:r>
      <w:r w:rsidRPr="001A2F54">
        <w:rPr>
          <w:sz w:val="28"/>
          <w:szCs w:val="28"/>
        </w:rPr>
        <w:t xml:space="preserve"> </w:t>
      </w:r>
    </w:p>
    <w:p w14:paraId="09435585" w14:textId="1BF963FD" w:rsidR="00477DAD" w:rsidRPr="001A2F54" w:rsidRDefault="00477DAD" w:rsidP="00477DAD">
      <w:pPr>
        <w:ind w:left="720"/>
        <w:rPr>
          <w:sz w:val="28"/>
          <w:szCs w:val="28"/>
        </w:rPr>
      </w:pPr>
      <w:r w:rsidRPr="001A2F54">
        <w:rPr>
          <w:sz w:val="28"/>
          <w:szCs w:val="28"/>
        </w:rPr>
        <w:t>Форма технического предложения участника</w:t>
      </w:r>
      <w:r w:rsidR="005E562B" w:rsidRPr="001A2F54">
        <w:rPr>
          <w:sz w:val="28"/>
          <w:szCs w:val="28"/>
        </w:rPr>
        <w:t>;</w:t>
      </w:r>
      <w:r w:rsidRPr="001A2F54">
        <w:rPr>
          <w:sz w:val="28"/>
          <w:szCs w:val="28"/>
        </w:rPr>
        <w:t xml:space="preserve"> </w:t>
      </w:r>
    </w:p>
    <w:p w14:paraId="0851B649" w14:textId="185949A5" w:rsidR="00EA50CC" w:rsidRPr="001A2F54" w:rsidRDefault="00EA50CC" w:rsidP="00EA50CC">
      <w:pPr>
        <w:ind w:left="709"/>
        <w:jc w:val="both"/>
        <w:rPr>
          <w:iCs/>
          <w:sz w:val="28"/>
          <w:szCs w:val="28"/>
        </w:rPr>
      </w:pPr>
      <w:r w:rsidRPr="001A2F54">
        <w:rPr>
          <w:iCs/>
          <w:sz w:val="28"/>
          <w:szCs w:val="28"/>
        </w:rPr>
        <w:t>Форма сведений об опыте оказания услуг, выполнения работ;</w:t>
      </w:r>
    </w:p>
    <w:p w14:paraId="35D5088C" w14:textId="41CAB39C" w:rsidR="005E562B" w:rsidRPr="001A2F54" w:rsidRDefault="00EA50CC" w:rsidP="00EA50CC">
      <w:pPr>
        <w:ind w:left="709"/>
        <w:jc w:val="both"/>
        <w:rPr>
          <w:iCs/>
          <w:sz w:val="28"/>
          <w:szCs w:val="28"/>
        </w:rPr>
      </w:pPr>
      <w:r w:rsidRPr="001A2F54">
        <w:rPr>
          <w:iCs/>
          <w:sz w:val="28"/>
          <w:szCs w:val="28"/>
        </w:rPr>
        <w:t>Форма сведений о квалифицированном персонале участника</w:t>
      </w:r>
      <w:r w:rsidR="005E562B" w:rsidRPr="001A2F54">
        <w:rPr>
          <w:iCs/>
          <w:sz w:val="28"/>
          <w:szCs w:val="28"/>
        </w:rPr>
        <w:t>;</w:t>
      </w:r>
    </w:p>
    <w:p w14:paraId="433C7D75" w14:textId="3F48E0AF" w:rsidR="00477DAD" w:rsidRPr="001A2F54" w:rsidRDefault="00477DAD" w:rsidP="00477DAD">
      <w:pPr>
        <w:ind w:left="720"/>
        <w:rPr>
          <w:sz w:val="28"/>
          <w:szCs w:val="28"/>
        </w:rPr>
      </w:pPr>
      <w:r w:rsidRPr="001A2F54">
        <w:rPr>
          <w:bCs/>
          <w:sz w:val="28"/>
          <w:szCs w:val="28"/>
        </w:rPr>
        <w:t xml:space="preserve">Приложение 1.4: </w:t>
      </w:r>
      <w:r w:rsidRPr="001A2F54">
        <w:rPr>
          <w:sz w:val="28"/>
          <w:szCs w:val="28"/>
        </w:rPr>
        <w:t>Критерии и порядок оценки заявок</w:t>
      </w:r>
      <w:r w:rsidR="003B16E1" w:rsidRPr="001A2F54">
        <w:rPr>
          <w:sz w:val="28"/>
          <w:szCs w:val="28"/>
        </w:rPr>
        <w:t>.</w:t>
      </w:r>
    </w:p>
    <w:p w14:paraId="5BFDDAF2" w14:textId="77777777" w:rsidR="00611716" w:rsidRPr="001A2F54" w:rsidRDefault="00611716" w:rsidP="00477DAD">
      <w:pPr>
        <w:rPr>
          <w:rFonts w:eastAsia="Calibri"/>
          <w:sz w:val="20"/>
          <w:szCs w:val="20"/>
          <w:lang w:eastAsia="en-US"/>
        </w:rPr>
      </w:pPr>
    </w:p>
    <w:p w14:paraId="02A5C713" w14:textId="42373BCC" w:rsidR="00477DAD" w:rsidRPr="001A2F54" w:rsidRDefault="00477DAD" w:rsidP="00477DAD">
      <w:pPr>
        <w:rPr>
          <w:b/>
          <w:sz w:val="28"/>
          <w:szCs w:val="28"/>
        </w:rPr>
      </w:pPr>
      <w:r w:rsidRPr="001A2F54">
        <w:rPr>
          <w:b/>
          <w:sz w:val="28"/>
          <w:szCs w:val="28"/>
        </w:rPr>
        <w:t>Часть 2: Сроки проведения конкурса, контактные данные</w:t>
      </w:r>
    </w:p>
    <w:p w14:paraId="2CD2E803" w14:textId="77777777" w:rsidR="00477DAD" w:rsidRPr="001A2F54" w:rsidRDefault="00477DAD" w:rsidP="00477DAD">
      <w:pPr>
        <w:rPr>
          <w:sz w:val="28"/>
          <w:szCs w:val="28"/>
        </w:rPr>
      </w:pPr>
    </w:p>
    <w:p w14:paraId="321B9934" w14:textId="56C49005" w:rsidR="00477DAD" w:rsidRPr="001A2F54" w:rsidRDefault="00477DAD" w:rsidP="00477DAD">
      <w:pPr>
        <w:rPr>
          <w:b/>
          <w:sz w:val="28"/>
          <w:szCs w:val="28"/>
        </w:rPr>
      </w:pPr>
      <w:r w:rsidRPr="001A2F54">
        <w:rPr>
          <w:b/>
          <w:sz w:val="28"/>
          <w:szCs w:val="28"/>
        </w:rPr>
        <w:t>Часть 3: Порядок проведения конкурса</w:t>
      </w:r>
    </w:p>
    <w:p w14:paraId="74D8C948" w14:textId="77777777" w:rsidR="00477DAD" w:rsidRPr="001A2F54" w:rsidRDefault="00477DAD">
      <w:pPr>
        <w:spacing w:after="200" w:line="276" w:lineRule="auto"/>
        <w:rPr>
          <w:bCs/>
          <w:sz w:val="28"/>
          <w:szCs w:val="28"/>
        </w:rPr>
      </w:pPr>
      <w:r w:rsidRPr="001A2F54">
        <w:rPr>
          <w:bCs/>
          <w:sz w:val="28"/>
          <w:szCs w:val="28"/>
        </w:rPr>
        <w:br w:type="page"/>
      </w:r>
    </w:p>
    <w:p w14:paraId="3B6CF8B8" w14:textId="77777777" w:rsidR="007A2808" w:rsidRPr="001A2F54" w:rsidRDefault="007A2808" w:rsidP="007A2808">
      <w:pPr>
        <w:ind w:left="5670"/>
        <w:jc w:val="right"/>
        <w:rPr>
          <w:bCs/>
          <w:sz w:val="28"/>
          <w:szCs w:val="28"/>
        </w:rPr>
      </w:pPr>
      <w:r w:rsidRPr="001A2F54">
        <w:rPr>
          <w:bCs/>
          <w:sz w:val="28"/>
          <w:szCs w:val="28"/>
        </w:rPr>
        <w:lastRenderedPageBreak/>
        <w:t>УТВЕРЖДАЮ</w:t>
      </w:r>
    </w:p>
    <w:p w14:paraId="5E8E86B4" w14:textId="77777777" w:rsidR="007A2808" w:rsidRPr="001A2F54" w:rsidRDefault="007A2808" w:rsidP="007A2808">
      <w:pPr>
        <w:ind w:left="5670" w:firstLine="3119"/>
        <w:jc w:val="both"/>
        <w:rPr>
          <w:bCs/>
          <w:sz w:val="28"/>
          <w:szCs w:val="28"/>
        </w:rPr>
      </w:pPr>
    </w:p>
    <w:p w14:paraId="1CD29BC2" w14:textId="3A2EB4D6" w:rsidR="007A2808" w:rsidRPr="001A2F54" w:rsidRDefault="007D0D0C" w:rsidP="007A2808">
      <w:pPr>
        <w:ind w:left="5670"/>
        <w:jc w:val="right"/>
        <w:rPr>
          <w:bCs/>
          <w:sz w:val="28"/>
          <w:szCs w:val="28"/>
        </w:rPr>
      </w:pPr>
      <w:r w:rsidRPr="001A2F54">
        <w:rPr>
          <w:bCs/>
          <w:sz w:val="28"/>
          <w:szCs w:val="28"/>
        </w:rPr>
        <w:t>Председател</w:t>
      </w:r>
      <w:r w:rsidR="00A36C34" w:rsidRPr="001A2F54">
        <w:rPr>
          <w:bCs/>
          <w:sz w:val="28"/>
          <w:szCs w:val="28"/>
        </w:rPr>
        <w:t>ь</w:t>
      </w:r>
      <w:r w:rsidRPr="001A2F54">
        <w:rPr>
          <w:bCs/>
          <w:sz w:val="28"/>
          <w:szCs w:val="28"/>
        </w:rPr>
        <w:t xml:space="preserve"> </w:t>
      </w:r>
      <w:r w:rsidR="007A2808" w:rsidRPr="001A2F54">
        <w:rPr>
          <w:bCs/>
          <w:sz w:val="28"/>
          <w:szCs w:val="28"/>
        </w:rPr>
        <w:t xml:space="preserve">комиссии </w:t>
      </w:r>
    </w:p>
    <w:p w14:paraId="56AE1853" w14:textId="77777777" w:rsidR="007A2808" w:rsidRPr="001A2F54" w:rsidRDefault="007A2808" w:rsidP="007A2808">
      <w:pPr>
        <w:jc w:val="right"/>
        <w:rPr>
          <w:bCs/>
          <w:sz w:val="28"/>
          <w:szCs w:val="28"/>
        </w:rPr>
      </w:pPr>
      <w:r w:rsidRPr="001A2F54">
        <w:rPr>
          <w:bCs/>
          <w:sz w:val="28"/>
          <w:szCs w:val="28"/>
        </w:rPr>
        <w:t xml:space="preserve">по осуществлению </w:t>
      </w:r>
    </w:p>
    <w:p w14:paraId="6FE8007D" w14:textId="77777777" w:rsidR="007A2808" w:rsidRPr="001A2F54" w:rsidRDefault="007A2808" w:rsidP="007A2808">
      <w:pPr>
        <w:ind w:left="5670"/>
        <w:jc w:val="right"/>
        <w:rPr>
          <w:bCs/>
          <w:sz w:val="20"/>
          <w:szCs w:val="20"/>
        </w:rPr>
      </w:pPr>
      <w:r w:rsidRPr="001A2F54">
        <w:rPr>
          <w:bCs/>
          <w:sz w:val="28"/>
          <w:szCs w:val="28"/>
        </w:rPr>
        <w:t xml:space="preserve"> закупок АО «</w:t>
      </w:r>
      <w:r w:rsidR="00921D0F" w:rsidRPr="001A2F54">
        <w:rPr>
          <w:bCs/>
          <w:sz w:val="28"/>
          <w:szCs w:val="28"/>
        </w:rPr>
        <w:t>ОТЛК ЕРА</w:t>
      </w:r>
      <w:r w:rsidRPr="001A2F54">
        <w:rPr>
          <w:bCs/>
          <w:sz w:val="28"/>
          <w:szCs w:val="28"/>
        </w:rPr>
        <w:t>»</w:t>
      </w:r>
    </w:p>
    <w:p w14:paraId="3267C188" w14:textId="77777777" w:rsidR="007A2808" w:rsidRPr="001A2F54" w:rsidRDefault="007A2808" w:rsidP="007A2808">
      <w:pPr>
        <w:ind w:left="5670"/>
        <w:jc w:val="right"/>
        <w:rPr>
          <w:bCs/>
          <w:sz w:val="28"/>
          <w:szCs w:val="28"/>
          <w:u w:val="single"/>
        </w:rPr>
      </w:pPr>
    </w:p>
    <w:p w14:paraId="51785DA4" w14:textId="72B9CDA2" w:rsidR="007A2808" w:rsidRPr="001A2F54" w:rsidRDefault="009657D6" w:rsidP="007A2808">
      <w:pPr>
        <w:ind w:left="5670"/>
        <w:jc w:val="right"/>
        <w:rPr>
          <w:bCs/>
          <w:sz w:val="28"/>
          <w:szCs w:val="28"/>
        </w:rPr>
      </w:pPr>
      <w:r w:rsidRPr="001A2F54">
        <w:rPr>
          <w:bCs/>
          <w:i/>
          <w:iCs/>
          <w:sz w:val="28"/>
          <w:szCs w:val="28"/>
        </w:rPr>
        <w:t>__________________</w:t>
      </w:r>
      <w:r w:rsidR="007D0D0C" w:rsidRPr="001A2F54">
        <w:t xml:space="preserve"> </w:t>
      </w:r>
    </w:p>
    <w:p w14:paraId="2E6CE012" w14:textId="5E83D4F8" w:rsidR="009657D6" w:rsidRPr="001A2F54" w:rsidRDefault="009657D6" w:rsidP="009657D6">
      <w:pPr>
        <w:ind w:left="5670"/>
        <w:jc w:val="center"/>
        <w:rPr>
          <w:bCs/>
          <w:sz w:val="28"/>
          <w:szCs w:val="28"/>
        </w:rPr>
      </w:pPr>
      <w:r w:rsidRPr="001A2F54">
        <w:rPr>
          <w:bCs/>
          <w:i/>
          <w:iCs/>
          <w:sz w:val="28"/>
          <w:szCs w:val="28"/>
        </w:rPr>
        <w:t>(подпись)</w:t>
      </w:r>
    </w:p>
    <w:p w14:paraId="7EE12D5A" w14:textId="77777777" w:rsidR="009657D6" w:rsidRPr="001A2F54" w:rsidRDefault="009657D6" w:rsidP="007A2808">
      <w:pPr>
        <w:ind w:left="5670"/>
        <w:jc w:val="right"/>
        <w:rPr>
          <w:sz w:val="28"/>
          <w:szCs w:val="28"/>
        </w:rPr>
      </w:pPr>
    </w:p>
    <w:p w14:paraId="11AD3140" w14:textId="77777777" w:rsidR="007A2808" w:rsidRPr="001A2F54" w:rsidRDefault="007A2808" w:rsidP="007A2808">
      <w:pPr>
        <w:ind w:left="5670"/>
        <w:jc w:val="right"/>
        <w:rPr>
          <w:sz w:val="28"/>
          <w:szCs w:val="28"/>
        </w:rPr>
      </w:pPr>
    </w:p>
    <w:p w14:paraId="3C472178" w14:textId="6D260735" w:rsidR="00556B6D" w:rsidRPr="001A2F54" w:rsidRDefault="00A36C34" w:rsidP="00837E40">
      <w:pPr>
        <w:jc w:val="right"/>
        <w:rPr>
          <w:sz w:val="28"/>
          <w:szCs w:val="28"/>
        </w:rPr>
      </w:pPr>
      <w:r w:rsidRPr="001A2F54">
        <w:rPr>
          <w:bCs/>
          <w:sz w:val="28"/>
          <w:szCs w:val="28"/>
        </w:rPr>
        <w:t>15</w:t>
      </w:r>
      <w:r w:rsidR="00646C29" w:rsidRPr="001A2F54">
        <w:rPr>
          <w:bCs/>
          <w:sz w:val="28"/>
          <w:szCs w:val="28"/>
        </w:rPr>
        <w:t>.</w:t>
      </w:r>
      <w:r w:rsidR="00611716" w:rsidRPr="001A2F54">
        <w:rPr>
          <w:bCs/>
          <w:sz w:val="28"/>
          <w:szCs w:val="28"/>
        </w:rPr>
        <w:t>0</w:t>
      </w:r>
      <w:r w:rsidRPr="001A2F54">
        <w:rPr>
          <w:bCs/>
          <w:sz w:val="28"/>
          <w:szCs w:val="28"/>
        </w:rPr>
        <w:t>7</w:t>
      </w:r>
      <w:r w:rsidR="00646C29" w:rsidRPr="001A2F54">
        <w:rPr>
          <w:bCs/>
          <w:sz w:val="28"/>
          <w:szCs w:val="28"/>
        </w:rPr>
        <w:t>.202</w:t>
      </w:r>
      <w:r w:rsidR="00414071" w:rsidRPr="001A2F54">
        <w:rPr>
          <w:bCs/>
          <w:sz w:val="28"/>
          <w:szCs w:val="28"/>
        </w:rPr>
        <w:t>4</w:t>
      </w:r>
      <w:r w:rsidR="00646C29" w:rsidRPr="001A2F54">
        <w:rPr>
          <w:bCs/>
          <w:sz w:val="28"/>
          <w:szCs w:val="28"/>
        </w:rPr>
        <w:t>г.</w:t>
      </w:r>
    </w:p>
    <w:p w14:paraId="587BED25" w14:textId="77777777" w:rsidR="009657D6" w:rsidRPr="001A2F54" w:rsidRDefault="009657D6" w:rsidP="00C82ED1">
      <w:pPr>
        <w:pStyle w:val="1"/>
        <w:spacing w:before="0" w:after="0"/>
        <w:ind w:left="284"/>
        <w:jc w:val="center"/>
        <w:rPr>
          <w:rFonts w:ascii="Times New Roman" w:hAnsi="Times New Roman" w:cs="Times New Roman"/>
          <w:sz w:val="28"/>
          <w:szCs w:val="28"/>
        </w:rPr>
      </w:pPr>
    </w:p>
    <w:p w14:paraId="0FDBBB6F" w14:textId="3CEF72FE" w:rsidR="00C82ED1" w:rsidRPr="001A2F54" w:rsidRDefault="009657D6" w:rsidP="00C82ED1">
      <w:pPr>
        <w:pStyle w:val="1"/>
        <w:spacing w:before="0" w:after="0"/>
        <w:ind w:left="284"/>
        <w:jc w:val="center"/>
        <w:rPr>
          <w:rFonts w:ascii="Times New Roman" w:hAnsi="Times New Roman" w:cs="Times New Roman"/>
          <w:sz w:val="28"/>
          <w:szCs w:val="28"/>
        </w:rPr>
      </w:pPr>
      <w:bookmarkStart w:id="0" w:name="_Toc517167430"/>
      <w:r w:rsidRPr="001A2F54">
        <w:rPr>
          <w:rFonts w:ascii="Times New Roman" w:hAnsi="Times New Roman" w:cs="Times New Roman"/>
          <w:sz w:val="28"/>
          <w:szCs w:val="28"/>
        </w:rPr>
        <w:t xml:space="preserve">Часть 1. </w:t>
      </w:r>
      <w:r w:rsidR="00C82ED1" w:rsidRPr="001A2F54">
        <w:rPr>
          <w:rFonts w:ascii="Times New Roman" w:hAnsi="Times New Roman" w:cs="Times New Roman"/>
          <w:sz w:val="28"/>
          <w:szCs w:val="28"/>
        </w:rPr>
        <w:t>Условия проведения конкурса</w:t>
      </w:r>
      <w:bookmarkEnd w:id="0"/>
    </w:p>
    <w:p w14:paraId="7BB245B2" w14:textId="77777777" w:rsidR="00C82ED1" w:rsidRPr="001A2F54" w:rsidRDefault="00C82ED1" w:rsidP="00C82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75"/>
        <w:gridCol w:w="5915"/>
      </w:tblGrid>
      <w:tr w:rsidR="00C82ED1" w:rsidRPr="001A2F54" w14:paraId="3AC3ECC6" w14:textId="77777777" w:rsidTr="00F70128">
        <w:tc>
          <w:tcPr>
            <w:tcW w:w="0" w:type="auto"/>
            <w:vAlign w:val="center"/>
          </w:tcPr>
          <w:p w14:paraId="0128BC99" w14:textId="77777777" w:rsidR="00C82ED1" w:rsidRPr="001A2F54" w:rsidRDefault="00C82ED1" w:rsidP="009657D6">
            <w:pPr>
              <w:spacing w:line="360" w:lineRule="exact"/>
              <w:jc w:val="center"/>
              <w:rPr>
                <w:b/>
                <w:sz w:val="28"/>
                <w:szCs w:val="28"/>
              </w:rPr>
            </w:pPr>
            <w:bookmarkStart w:id="1" w:name="_Toc517167431"/>
            <w:r w:rsidRPr="001A2F54">
              <w:rPr>
                <w:b/>
                <w:sz w:val="28"/>
                <w:szCs w:val="28"/>
              </w:rPr>
              <w:t>№ п/п</w:t>
            </w:r>
          </w:p>
        </w:tc>
        <w:tc>
          <w:tcPr>
            <w:tcW w:w="3575" w:type="dxa"/>
            <w:vAlign w:val="center"/>
          </w:tcPr>
          <w:p w14:paraId="12D7E1AC" w14:textId="77777777" w:rsidR="00C82ED1" w:rsidRPr="001A2F54" w:rsidRDefault="00C82ED1" w:rsidP="009657D6">
            <w:pPr>
              <w:spacing w:line="360" w:lineRule="exact"/>
              <w:jc w:val="center"/>
              <w:rPr>
                <w:b/>
                <w:sz w:val="28"/>
                <w:szCs w:val="28"/>
              </w:rPr>
            </w:pPr>
            <w:r w:rsidRPr="001A2F54">
              <w:rPr>
                <w:b/>
                <w:sz w:val="28"/>
                <w:szCs w:val="28"/>
              </w:rPr>
              <w:t>Параметры конкурентной закупки</w:t>
            </w:r>
          </w:p>
        </w:tc>
        <w:tc>
          <w:tcPr>
            <w:tcW w:w="5915" w:type="dxa"/>
            <w:vAlign w:val="center"/>
          </w:tcPr>
          <w:p w14:paraId="7EF93DC7" w14:textId="77777777" w:rsidR="00C82ED1" w:rsidRPr="001A2F54" w:rsidRDefault="00C82ED1" w:rsidP="009657D6">
            <w:pPr>
              <w:spacing w:line="360" w:lineRule="exact"/>
              <w:jc w:val="center"/>
              <w:rPr>
                <w:b/>
                <w:sz w:val="28"/>
                <w:szCs w:val="28"/>
              </w:rPr>
            </w:pPr>
            <w:r w:rsidRPr="001A2F54">
              <w:rPr>
                <w:b/>
                <w:sz w:val="28"/>
                <w:szCs w:val="28"/>
              </w:rPr>
              <w:t>Условия конкурентной закупки</w:t>
            </w:r>
          </w:p>
        </w:tc>
      </w:tr>
      <w:tr w:rsidR="00C82ED1" w:rsidRPr="001A2F54" w14:paraId="5841F584" w14:textId="77777777" w:rsidTr="00F70128">
        <w:tc>
          <w:tcPr>
            <w:tcW w:w="0" w:type="auto"/>
          </w:tcPr>
          <w:p w14:paraId="095F3256" w14:textId="77777777" w:rsidR="00C82ED1" w:rsidRPr="001A2F54" w:rsidRDefault="00C82ED1" w:rsidP="00C82ED1">
            <w:pPr>
              <w:spacing w:line="360" w:lineRule="exact"/>
              <w:rPr>
                <w:sz w:val="28"/>
                <w:szCs w:val="28"/>
              </w:rPr>
            </w:pPr>
            <w:r w:rsidRPr="001A2F54">
              <w:rPr>
                <w:sz w:val="28"/>
                <w:szCs w:val="28"/>
              </w:rPr>
              <w:t>1.1</w:t>
            </w:r>
          </w:p>
        </w:tc>
        <w:tc>
          <w:tcPr>
            <w:tcW w:w="3575" w:type="dxa"/>
          </w:tcPr>
          <w:p w14:paraId="241ACEE2" w14:textId="21E4C6F6" w:rsidR="00C82ED1" w:rsidRPr="001A2F54" w:rsidRDefault="00C82ED1" w:rsidP="003A3AB2">
            <w:pPr>
              <w:spacing w:line="360" w:lineRule="exact"/>
              <w:rPr>
                <w:sz w:val="28"/>
                <w:szCs w:val="28"/>
              </w:rPr>
            </w:pPr>
            <w:r w:rsidRPr="001A2F54">
              <w:rPr>
                <w:sz w:val="28"/>
                <w:szCs w:val="28"/>
              </w:rPr>
              <w:t>Способ</w:t>
            </w:r>
            <w:r w:rsidR="00C72D44" w:rsidRPr="001A2F54">
              <w:rPr>
                <w:sz w:val="28"/>
                <w:szCs w:val="28"/>
              </w:rPr>
              <w:t xml:space="preserve"> и форма</w:t>
            </w:r>
            <w:r w:rsidRPr="001A2F54">
              <w:rPr>
                <w:sz w:val="28"/>
                <w:szCs w:val="28"/>
              </w:rPr>
              <w:t xml:space="preserve"> проведения конкурентной закупки</w:t>
            </w:r>
          </w:p>
        </w:tc>
        <w:tc>
          <w:tcPr>
            <w:tcW w:w="5915" w:type="dxa"/>
          </w:tcPr>
          <w:p w14:paraId="337F6C13" w14:textId="00CFA9F2" w:rsidR="00552B17" w:rsidRPr="001A2F54" w:rsidRDefault="003B16E1" w:rsidP="00D300AB">
            <w:pPr>
              <w:spacing w:line="360" w:lineRule="exact"/>
              <w:jc w:val="both"/>
              <w:rPr>
                <w:sz w:val="28"/>
                <w:szCs w:val="28"/>
              </w:rPr>
            </w:pPr>
            <w:r w:rsidRPr="001A2F54">
              <w:rPr>
                <w:sz w:val="28"/>
                <w:szCs w:val="28"/>
              </w:rPr>
              <w:t>Открытый</w:t>
            </w:r>
            <w:r w:rsidR="00A10EEA" w:rsidRPr="001A2F54">
              <w:rPr>
                <w:sz w:val="28"/>
                <w:szCs w:val="28"/>
              </w:rPr>
              <w:t xml:space="preserve"> </w:t>
            </w:r>
            <w:r w:rsidR="00072233" w:rsidRPr="001A2F54">
              <w:rPr>
                <w:sz w:val="28"/>
                <w:szCs w:val="28"/>
              </w:rPr>
              <w:t xml:space="preserve">конкурс в электронной форме </w:t>
            </w:r>
          </w:p>
          <w:p w14:paraId="3A61E2AE" w14:textId="60C61B28" w:rsidR="00C82ED1" w:rsidRPr="001A2F54" w:rsidRDefault="002F34D4" w:rsidP="009657D6">
            <w:pPr>
              <w:spacing w:line="360" w:lineRule="exact"/>
              <w:rPr>
                <w:sz w:val="28"/>
                <w:szCs w:val="28"/>
              </w:rPr>
            </w:pPr>
            <w:r w:rsidRPr="001A2F54">
              <w:rPr>
                <w:sz w:val="28"/>
                <w:szCs w:val="28"/>
              </w:rPr>
              <w:t>№</w:t>
            </w:r>
            <w:r w:rsidR="00A36C34" w:rsidRPr="001A2F54">
              <w:rPr>
                <w:sz w:val="28"/>
                <w:szCs w:val="28"/>
              </w:rPr>
              <w:t>14</w:t>
            </w:r>
            <w:r w:rsidR="007A2808" w:rsidRPr="001A2F54">
              <w:rPr>
                <w:sz w:val="28"/>
                <w:szCs w:val="28"/>
              </w:rPr>
              <w:t>/</w:t>
            </w:r>
            <w:r w:rsidR="00A36C34" w:rsidRPr="001A2F54">
              <w:rPr>
                <w:sz w:val="28"/>
                <w:szCs w:val="28"/>
              </w:rPr>
              <w:t>О</w:t>
            </w:r>
            <w:r w:rsidR="00A10EEA" w:rsidRPr="001A2F54">
              <w:rPr>
                <w:sz w:val="28"/>
                <w:szCs w:val="28"/>
              </w:rPr>
              <w:t>КЭ</w:t>
            </w:r>
            <w:r w:rsidR="007A2808" w:rsidRPr="001A2F54">
              <w:rPr>
                <w:sz w:val="28"/>
                <w:szCs w:val="28"/>
              </w:rPr>
              <w:t>-АО «</w:t>
            </w:r>
            <w:r w:rsidR="00921D0F" w:rsidRPr="001A2F54">
              <w:rPr>
                <w:sz w:val="28"/>
                <w:szCs w:val="28"/>
              </w:rPr>
              <w:t>ОТЛК ЕРА</w:t>
            </w:r>
            <w:r w:rsidR="007A2808" w:rsidRPr="001A2F54">
              <w:rPr>
                <w:sz w:val="28"/>
                <w:szCs w:val="28"/>
              </w:rPr>
              <w:t>»/20</w:t>
            </w:r>
            <w:r w:rsidR="00837E40" w:rsidRPr="001A2F54">
              <w:rPr>
                <w:sz w:val="28"/>
                <w:szCs w:val="28"/>
              </w:rPr>
              <w:t>2</w:t>
            </w:r>
            <w:r w:rsidR="00414071" w:rsidRPr="001A2F54">
              <w:rPr>
                <w:sz w:val="28"/>
                <w:szCs w:val="28"/>
              </w:rPr>
              <w:t>4</w:t>
            </w:r>
            <w:r w:rsidR="009657D6" w:rsidRPr="001A2F54">
              <w:rPr>
                <w:sz w:val="28"/>
                <w:szCs w:val="28"/>
              </w:rPr>
              <w:t>.</w:t>
            </w:r>
          </w:p>
        </w:tc>
      </w:tr>
      <w:tr w:rsidR="00C82ED1" w:rsidRPr="001A2F54" w14:paraId="684D49D2" w14:textId="77777777" w:rsidTr="00F70128">
        <w:tc>
          <w:tcPr>
            <w:tcW w:w="0" w:type="auto"/>
          </w:tcPr>
          <w:p w14:paraId="7574ADA7" w14:textId="77777777" w:rsidR="00C82ED1" w:rsidRPr="001A2F54" w:rsidRDefault="00C82ED1" w:rsidP="00C82ED1">
            <w:pPr>
              <w:spacing w:line="360" w:lineRule="exact"/>
              <w:rPr>
                <w:sz w:val="28"/>
                <w:szCs w:val="28"/>
              </w:rPr>
            </w:pPr>
            <w:bookmarkStart w:id="2" w:name="_Hlk103345384"/>
            <w:r w:rsidRPr="001A2F54">
              <w:rPr>
                <w:sz w:val="28"/>
                <w:szCs w:val="28"/>
              </w:rPr>
              <w:t>1.2</w:t>
            </w:r>
          </w:p>
        </w:tc>
        <w:tc>
          <w:tcPr>
            <w:tcW w:w="3575" w:type="dxa"/>
          </w:tcPr>
          <w:p w14:paraId="1836E4AB" w14:textId="77777777" w:rsidR="00C82ED1" w:rsidRPr="001A2F54" w:rsidRDefault="00C82ED1" w:rsidP="00C82ED1">
            <w:pPr>
              <w:spacing w:line="360" w:lineRule="exact"/>
              <w:rPr>
                <w:sz w:val="28"/>
                <w:szCs w:val="28"/>
              </w:rPr>
            </w:pPr>
            <w:r w:rsidRPr="001A2F54">
              <w:rPr>
                <w:sz w:val="28"/>
                <w:szCs w:val="28"/>
              </w:rPr>
              <w:t>Предмет конкурентной закупки</w:t>
            </w:r>
          </w:p>
        </w:tc>
        <w:tc>
          <w:tcPr>
            <w:tcW w:w="5915" w:type="dxa"/>
          </w:tcPr>
          <w:p w14:paraId="0CEF377C" w14:textId="6F1C874D" w:rsidR="00837E40" w:rsidRPr="001A2F54" w:rsidRDefault="00A36C34" w:rsidP="00921D0F">
            <w:pPr>
              <w:jc w:val="both"/>
              <w:rPr>
                <w:rFonts w:eastAsia="MS Mincho"/>
                <w:szCs w:val="28"/>
              </w:rPr>
            </w:pPr>
            <w:r w:rsidRPr="001A2F54">
              <w:rPr>
                <w:bCs/>
                <w:sz w:val="28"/>
                <w:szCs w:val="28"/>
              </w:rPr>
              <w:t>Оказание услуг по разработке системы управления валютным риском</w:t>
            </w:r>
            <w:r w:rsidR="00D300AB" w:rsidRPr="001A2F54">
              <w:rPr>
                <w:bCs/>
                <w:sz w:val="28"/>
                <w:szCs w:val="28"/>
              </w:rPr>
              <w:t>.</w:t>
            </w:r>
          </w:p>
          <w:p w14:paraId="50304ED6" w14:textId="66E4078B" w:rsidR="007C013C" w:rsidRPr="001A2F54" w:rsidRDefault="007C013C" w:rsidP="00921D0F">
            <w:pPr>
              <w:spacing w:line="360" w:lineRule="exact"/>
              <w:jc w:val="both"/>
              <w:rPr>
                <w:i/>
                <w:sz w:val="28"/>
                <w:szCs w:val="28"/>
              </w:rPr>
            </w:pPr>
            <w:r w:rsidRPr="001A2F54">
              <w:rPr>
                <w:sz w:val="28"/>
                <w:szCs w:val="28"/>
              </w:rPr>
              <w:t>Сведения о наименовании зак</w:t>
            </w:r>
            <w:r w:rsidRPr="001A2F54">
              <w:rPr>
                <w:b/>
                <w:sz w:val="28"/>
                <w:szCs w:val="28"/>
              </w:rPr>
              <w:t>у</w:t>
            </w:r>
            <w:r w:rsidRPr="001A2F54">
              <w:rPr>
                <w:sz w:val="28"/>
                <w:szCs w:val="28"/>
              </w:rPr>
              <w:t xml:space="preserve">паемых </w:t>
            </w:r>
            <w:r w:rsidR="00A10EEA" w:rsidRPr="001A2F54">
              <w:rPr>
                <w:sz w:val="28"/>
                <w:szCs w:val="28"/>
              </w:rPr>
              <w:t>услуг</w:t>
            </w:r>
            <w:r w:rsidRPr="001A2F54">
              <w:rPr>
                <w:sz w:val="28"/>
                <w:szCs w:val="28"/>
              </w:rPr>
              <w:t xml:space="preserve">, их количестве (объеме), ценах за единицу </w:t>
            </w:r>
            <w:r w:rsidR="00A10EEA" w:rsidRPr="001A2F54">
              <w:rPr>
                <w:sz w:val="28"/>
                <w:szCs w:val="28"/>
              </w:rPr>
              <w:t xml:space="preserve">услуги </w:t>
            </w:r>
            <w:r w:rsidRPr="001A2F54">
              <w:rPr>
                <w:sz w:val="28"/>
                <w:szCs w:val="28"/>
              </w:rPr>
              <w:t xml:space="preserve">(при необходимости), начальной (максимальной) цене договора, расходах участника, нормативных документах, согласно которым установлены требования, </w:t>
            </w:r>
            <w:r w:rsidRPr="001A2F54">
              <w:rPr>
                <w:bCs/>
                <w:sz w:val="28"/>
                <w:szCs w:val="28"/>
              </w:rPr>
              <w:t xml:space="preserve">технических и функциональных характеристиках </w:t>
            </w:r>
            <w:r w:rsidR="00A10EEA" w:rsidRPr="001A2F54">
              <w:rPr>
                <w:bCs/>
                <w:sz w:val="28"/>
                <w:szCs w:val="28"/>
              </w:rPr>
              <w:t>услуг</w:t>
            </w:r>
            <w:r w:rsidRPr="001A2F54">
              <w:rPr>
                <w:bCs/>
                <w:sz w:val="28"/>
                <w:szCs w:val="28"/>
              </w:rPr>
              <w:t>, требован</w:t>
            </w:r>
            <w:r w:rsidR="007A2808" w:rsidRPr="001A2F54">
              <w:rPr>
                <w:bCs/>
                <w:sz w:val="28"/>
                <w:szCs w:val="28"/>
              </w:rPr>
              <w:t>ия к их безопасности, качеству</w:t>
            </w:r>
            <w:r w:rsidRPr="001A2F54">
              <w:rPr>
                <w:bCs/>
                <w:sz w:val="28"/>
                <w:szCs w:val="28"/>
              </w:rPr>
              <w:t>, к результатам,</w:t>
            </w:r>
            <w:r w:rsidRPr="001A2F54">
              <w:rPr>
                <w:bCs/>
                <w:i/>
                <w:sz w:val="28"/>
                <w:szCs w:val="28"/>
              </w:rPr>
              <w:t xml:space="preserve"> </w:t>
            </w:r>
            <w:r w:rsidRPr="001A2F54">
              <w:rPr>
                <w:bCs/>
                <w:sz w:val="28"/>
                <w:szCs w:val="28"/>
              </w:rPr>
              <w:t xml:space="preserve">иные требования, связанные с определением соответствия </w:t>
            </w:r>
            <w:r w:rsidR="00A10EEA" w:rsidRPr="001A2F54">
              <w:rPr>
                <w:bCs/>
                <w:sz w:val="28"/>
                <w:szCs w:val="28"/>
              </w:rPr>
              <w:t>оказываемой услуги</w:t>
            </w:r>
            <w:r w:rsidR="00A764CB" w:rsidRPr="001A2F54">
              <w:rPr>
                <w:bCs/>
                <w:sz w:val="28"/>
                <w:szCs w:val="28"/>
              </w:rPr>
              <w:t xml:space="preserve"> </w:t>
            </w:r>
            <w:r w:rsidRPr="001A2F54">
              <w:rPr>
                <w:bCs/>
                <w:sz w:val="28"/>
                <w:szCs w:val="28"/>
              </w:rPr>
              <w:t xml:space="preserve"> потребностям заказчика, место, условия и сроки </w:t>
            </w:r>
            <w:r w:rsidR="00A10EEA" w:rsidRPr="001A2F54">
              <w:rPr>
                <w:bCs/>
                <w:sz w:val="28"/>
                <w:szCs w:val="28"/>
              </w:rPr>
              <w:t>оказания услуг</w:t>
            </w:r>
            <w:r w:rsidRPr="001A2F54">
              <w:rPr>
                <w:bCs/>
                <w:sz w:val="28"/>
                <w:szCs w:val="28"/>
              </w:rPr>
              <w:t>, форма, сроки и порядок оплаты указываются в техническом задании, являющемся приложением № 1.1 конкурсной документации.</w:t>
            </w:r>
          </w:p>
        </w:tc>
      </w:tr>
      <w:bookmarkEnd w:id="2"/>
      <w:tr w:rsidR="00C82ED1" w:rsidRPr="001A2F54" w14:paraId="2B0936E1" w14:textId="77777777" w:rsidTr="00F70128">
        <w:tc>
          <w:tcPr>
            <w:tcW w:w="0" w:type="auto"/>
          </w:tcPr>
          <w:p w14:paraId="7815F492" w14:textId="77777777" w:rsidR="00C82ED1" w:rsidRPr="001A2F54" w:rsidRDefault="00C82ED1" w:rsidP="00C82ED1">
            <w:pPr>
              <w:spacing w:line="360" w:lineRule="exact"/>
              <w:rPr>
                <w:sz w:val="28"/>
                <w:szCs w:val="28"/>
              </w:rPr>
            </w:pPr>
            <w:r w:rsidRPr="001A2F54">
              <w:rPr>
                <w:sz w:val="28"/>
                <w:szCs w:val="28"/>
              </w:rPr>
              <w:t>1.3</w:t>
            </w:r>
          </w:p>
        </w:tc>
        <w:tc>
          <w:tcPr>
            <w:tcW w:w="3575" w:type="dxa"/>
          </w:tcPr>
          <w:p w14:paraId="7D548BD5" w14:textId="77777777" w:rsidR="00C82ED1" w:rsidRPr="001A2F54" w:rsidRDefault="00C82ED1" w:rsidP="00C82ED1">
            <w:pPr>
              <w:spacing w:line="360" w:lineRule="exact"/>
              <w:rPr>
                <w:sz w:val="28"/>
                <w:szCs w:val="28"/>
              </w:rPr>
            </w:pPr>
            <w:r w:rsidRPr="001A2F54">
              <w:rPr>
                <w:sz w:val="28"/>
                <w:szCs w:val="28"/>
              </w:rPr>
              <w:t>Особенности участия в закупке</w:t>
            </w:r>
          </w:p>
        </w:tc>
        <w:tc>
          <w:tcPr>
            <w:tcW w:w="5915" w:type="dxa"/>
          </w:tcPr>
          <w:p w14:paraId="2F8561E4" w14:textId="77777777" w:rsidR="00C82ED1" w:rsidRPr="001A2F54" w:rsidRDefault="00C82ED1" w:rsidP="00921D0F">
            <w:pPr>
              <w:jc w:val="both"/>
              <w:rPr>
                <w:bCs/>
                <w:i/>
                <w:sz w:val="28"/>
                <w:szCs w:val="28"/>
              </w:rPr>
            </w:pPr>
            <w:r w:rsidRPr="001A2F54">
              <w:rPr>
                <w:bCs/>
                <w:sz w:val="28"/>
                <w:szCs w:val="28"/>
              </w:rPr>
              <w:t>Особенности участия не предусмотрены</w:t>
            </w:r>
            <w:r w:rsidR="00236A2B" w:rsidRPr="001A2F54">
              <w:rPr>
                <w:bCs/>
                <w:sz w:val="28"/>
                <w:szCs w:val="28"/>
              </w:rPr>
              <w:t>.</w:t>
            </w:r>
          </w:p>
        </w:tc>
      </w:tr>
      <w:tr w:rsidR="00B379BE" w:rsidRPr="001A2F54" w14:paraId="23771615" w14:textId="77777777" w:rsidTr="00F70128">
        <w:tc>
          <w:tcPr>
            <w:tcW w:w="0" w:type="auto"/>
          </w:tcPr>
          <w:p w14:paraId="1B8B216B" w14:textId="77777777" w:rsidR="00B379BE" w:rsidRPr="001A2F54" w:rsidRDefault="00B379BE" w:rsidP="00C82ED1">
            <w:pPr>
              <w:spacing w:line="360" w:lineRule="exact"/>
              <w:rPr>
                <w:sz w:val="28"/>
                <w:szCs w:val="28"/>
              </w:rPr>
            </w:pPr>
            <w:r w:rsidRPr="001A2F54">
              <w:rPr>
                <w:sz w:val="28"/>
                <w:szCs w:val="28"/>
              </w:rPr>
              <w:t>1.4</w:t>
            </w:r>
          </w:p>
        </w:tc>
        <w:tc>
          <w:tcPr>
            <w:tcW w:w="3575" w:type="dxa"/>
          </w:tcPr>
          <w:p w14:paraId="438DCAE1" w14:textId="77777777" w:rsidR="00B379BE" w:rsidRPr="001A2F54" w:rsidRDefault="00B379BE" w:rsidP="00C82ED1">
            <w:pPr>
              <w:spacing w:line="360" w:lineRule="exact"/>
              <w:rPr>
                <w:sz w:val="28"/>
                <w:szCs w:val="28"/>
              </w:rPr>
            </w:pPr>
            <w:r w:rsidRPr="001A2F54">
              <w:rPr>
                <w:sz w:val="28"/>
                <w:szCs w:val="28"/>
              </w:rPr>
              <w:t>Антидемпинговые меры</w:t>
            </w:r>
          </w:p>
        </w:tc>
        <w:tc>
          <w:tcPr>
            <w:tcW w:w="5915" w:type="dxa"/>
          </w:tcPr>
          <w:p w14:paraId="79D5EB04" w14:textId="77777777" w:rsidR="00A36C34" w:rsidRPr="001A2F54" w:rsidRDefault="00A36C34" w:rsidP="00A36C34">
            <w:pPr>
              <w:jc w:val="both"/>
              <w:rPr>
                <w:bCs/>
                <w:sz w:val="28"/>
                <w:szCs w:val="28"/>
              </w:rPr>
            </w:pPr>
            <w:r w:rsidRPr="001A2F54">
              <w:rPr>
                <w:bCs/>
                <w:sz w:val="28"/>
                <w:szCs w:val="28"/>
              </w:rPr>
              <w:t>Антидемпинговые меры предусмотрены.</w:t>
            </w:r>
          </w:p>
          <w:p w14:paraId="1EA60446" w14:textId="77777777" w:rsidR="00A36C34" w:rsidRPr="001A2F54" w:rsidRDefault="00A36C34" w:rsidP="00A36C34">
            <w:pPr>
              <w:jc w:val="both"/>
              <w:rPr>
                <w:bCs/>
                <w:sz w:val="28"/>
                <w:szCs w:val="28"/>
              </w:rPr>
            </w:pPr>
            <w:r w:rsidRPr="001A2F54">
              <w:rPr>
                <w:bCs/>
                <w:sz w:val="28"/>
                <w:szCs w:val="28"/>
              </w:rPr>
              <w:t xml:space="preserve">Демпинговой ценой при проведении конкурентной закупки считается цена, сниженная по отношению к начальной </w:t>
            </w:r>
            <w:r w:rsidRPr="001A2F54">
              <w:rPr>
                <w:bCs/>
                <w:sz w:val="28"/>
                <w:szCs w:val="28"/>
              </w:rPr>
              <w:lastRenderedPageBreak/>
              <w:t>(максимальной) цене договора на 25 % (двадцать пять процентов) и более.</w:t>
            </w:r>
          </w:p>
          <w:p w14:paraId="3CA51082" w14:textId="61FEA2CE" w:rsidR="00B379BE" w:rsidRPr="001A2F54" w:rsidRDefault="00A36C34" w:rsidP="00A36C34">
            <w:pPr>
              <w:pStyle w:val="ConsPlusNormal"/>
              <w:jc w:val="both"/>
            </w:pPr>
            <w:r w:rsidRPr="001A2F54">
              <w:rPr>
                <w:bCs/>
              </w:rPr>
              <w:t>При оценке по критерию «цена договора» заявки, содержащие предложение демпинговой цены, оцениваются в порядке, предусмотренном Приложением № 1.4 к конкурсной документации «Критерии и порядок оценки и сопоставления конкурсных заявок».</w:t>
            </w:r>
          </w:p>
        </w:tc>
      </w:tr>
      <w:tr w:rsidR="00F70128" w:rsidRPr="001A2F54" w14:paraId="248B7C75" w14:textId="77777777" w:rsidTr="00F70128">
        <w:tc>
          <w:tcPr>
            <w:tcW w:w="0" w:type="auto"/>
          </w:tcPr>
          <w:p w14:paraId="2A96E8B7" w14:textId="77777777" w:rsidR="00F70128" w:rsidRPr="001A2F54" w:rsidRDefault="00F70128" w:rsidP="00F70128">
            <w:pPr>
              <w:spacing w:line="360" w:lineRule="exact"/>
              <w:rPr>
                <w:sz w:val="28"/>
                <w:szCs w:val="28"/>
              </w:rPr>
            </w:pPr>
            <w:r w:rsidRPr="001A2F54">
              <w:rPr>
                <w:sz w:val="28"/>
                <w:szCs w:val="28"/>
              </w:rPr>
              <w:lastRenderedPageBreak/>
              <w:t>1.5</w:t>
            </w:r>
          </w:p>
        </w:tc>
        <w:tc>
          <w:tcPr>
            <w:tcW w:w="3575" w:type="dxa"/>
          </w:tcPr>
          <w:p w14:paraId="7A6A7A16" w14:textId="77777777" w:rsidR="00F70128" w:rsidRPr="001A2F54" w:rsidRDefault="00F70128" w:rsidP="00F70128">
            <w:pPr>
              <w:spacing w:line="360" w:lineRule="exact"/>
              <w:rPr>
                <w:sz w:val="28"/>
                <w:szCs w:val="28"/>
              </w:rPr>
            </w:pPr>
            <w:r w:rsidRPr="001A2F54">
              <w:rPr>
                <w:sz w:val="28"/>
                <w:szCs w:val="28"/>
              </w:rPr>
              <w:t>Обеспечение заявок</w:t>
            </w:r>
          </w:p>
        </w:tc>
        <w:tc>
          <w:tcPr>
            <w:tcW w:w="5915" w:type="dxa"/>
          </w:tcPr>
          <w:p w14:paraId="197B26C8" w14:textId="4D060D38" w:rsidR="00F70128" w:rsidRPr="001A2F54" w:rsidRDefault="00F70128" w:rsidP="00F70128">
            <w:pPr>
              <w:jc w:val="both"/>
              <w:rPr>
                <w:sz w:val="28"/>
                <w:szCs w:val="28"/>
              </w:rPr>
            </w:pPr>
            <w:r w:rsidRPr="001A2F54">
              <w:rPr>
                <w:sz w:val="28"/>
                <w:szCs w:val="28"/>
              </w:rPr>
              <w:t>Обеспечение заявок не предусмотрено.</w:t>
            </w:r>
          </w:p>
        </w:tc>
      </w:tr>
      <w:tr w:rsidR="00F70128" w:rsidRPr="001A2F54" w14:paraId="6710C6E4" w14:textId="77777777" w:rsidTr="00F70128">
        <w:tc>
          <w:tcPr>
            <w:tcW w:w="0" w:type="auto"/>
          </w:tcPr>
          <w:p w14:paraId="16325804" w14:textId="77777777" w:rsidR="00F70128" w:rsidRPr="001A2F54" w:rsidRDefault="00F70128" w:rsidP="00F70128">
            <w:pPr>
              <w:spacing w:line="360" w:lineRule="exact"/>
              <w:rPr>
                <w:sz w:val="28"/>
                <w:szCs w:val="28"/>
              </w:rPr>
            </w:pPr>
            <w:r w:rsidRPr="001A2F54">
              <w:rPr>
                <w:sz w:val="28"/>
                <w:szCs w:val="28"/>
              </w:rPr>
              <w:t>1.6</w:t>
            </w:r>
          </w:p>
        </w:tc>
        <w:tc>
          <w:tcPr>
            <w:tcW w:w="3575" w:type="dxa"/>
          </w:tcPr>
          <w:p w14:paraId="24675E2F" w14:textId="77777777" w:rsidR="00F70128" w:rsidRPr="001A2F54" w:rsidRDefault="00F70128" w:rsidP="00F70128">
            <w:pPr>
              <w:spacing w:line="360" w:lineRule="exact"/>
              <w:rPr>
                <w:sz w:val="28"/>
                <w:szCs w:val="28"/>
              </w:rPr>
            </w:pPr>
            <w:r w:rsidRPr="001A2F54">
              <w:rPr>
                <w:sz w:val="28"/>
                <w:szCs w:val="28"/>
              </w:rPr>
              <w:t>Обеспечение исполнения договора</w:t>
            </w:r>
          </w:p>
        </w:tc>
        <w:tc>
          <w:tcPr>
            <w:tcW w:w="5915" w:type="dxa"/>
          </w:tcPr>
          <w:p w14:paraId="2C94E48D" w14:textId="7C35F0F6" w:rsidR="00F70128" w:rsidRPr="001A2F54" w:rsidRDefault="00F70128" w:rsidP="00F70128">
            <w:pPr>
              <w:rPr>
                <w:sz w:val="28"/>
                <w:szCs w:val="28"/>
              </w:rPr>
            </w:pPr>
            <w:r w:rsidRPr="001A2F54">
              <w:rPr>
                <w:sz w:val="28"/>
                <w:szCs w:val="28"/>
              </w:rPr>
              <w:t>Обеспечение исполнения договора не предусмотрено.</w:t>
            </w:r>
          </w:p>
        </w:tc>
      </w:tr>
      <w:tr w:rsidR="00C82ED1" w:rsidRPr="001A2F54" w14:paraId="1FE1178B" w14:textId="77777777" w:rsidTr="00F70128">
        <w:tc>
          <w:tcPr>
            <w:tcW w:w="0" w:type="auto"/>
          </w:tcPr>
          <w:p w14:paraId="09AB1896" w14:textId="77777777" w:rsidR="00C82ED1" w:rsidRPr="001A2F54" w:rsidRDefault="00C82ED1" w:rsidP="00C82ED1">
            <w:pPr>
              <w:spacing w:line="360" w:lineRule="exact"/>
              <w:rPr>
                <w:sz w:val="28"/>
                <w:szCs w:val="28"/>
              </w:rPr>
            </w:pPr>
            <w:r w:rsidRPr="001A2F54">
              <w:rPr>
                <w:sz w:val="28"/>
                <w:szCs w:val="28"/>
              </w:rPr>
              <w:t>1.7</w:t>
            </w:r>
          </w:p>
        </w:tc>
        <w:tc>
          <w:tcPr>
            <w:tcW w:w="3575" w:type="dxa"/>
          </w:tcPr>
          <w:p w14:paraId="03DADA5C" w14:textId="77777777" w:rsidR="00C82ED1" w:rsidRPr="001A2F54" w:rsidRDefault="00C82ED1" w:rsidP="00C82ED1">
            <w:pPr>
              <w:spacing w:line="360" w:lineRule="exact"/>
              <w:rPr>
                <w:sz w:val="28"/>
                <w:szCs w:val="28"/>
              </w:rPr>
            </w:pPr>
            <w:r w:rsidRPr="001A2F54">
              <w:rPr>
                <w:sz w:val="28"/>
                <w:szCs w:val="28"/>
              </w:rPr>
              <w:t>Подача альтернативных предложений</w:t>
            </w:r>
          </w:p>
        </w:tc>
        <w:tc>
          <w:tcPr>
            <w:tcW w:w="5915" w:type="dxa"/>
          </w:tcPr>
          <w:p w14:paraId="7DF7A0CF" w14:textId="77777777" w:rsidR="00C82ED1" w:rsidRPr="001A2F54" w:rsidRDefault="007A2808" w:rsidP="00921D0F">
            <w:pPr>
              <w:jc w:val="both"/>
              <w:rPr>
                <w:bCs/>
                <w:sz w:val="28"/>
                <w:szCs w:val="28"/>
              </w:rPr>
            </w:pPr>
            <w:r w:rsidRPr="001A2F54">
              <w:rPr>
                <w:sz w:val="28"/>
                <w:szCs w:val="28"/>
              </w:rPr>
              <w:t>Подача альтернативных предложений</w:t>
            </w:r>
            <w:r w:rsidRPr="001A2F54">
              <w:rPr>
                <w:bCs/>
                <w:sz w:val="28"/>
                <w:szCs w:val="28"/>
              </w:rPr>
              <w:t xml:space="preserve"> </w:t>
            </w:r>
            <w:r w:rsidR="00C82ED1" w:rsidRPr="001A2F54">
              <w:rPr>
                <w:bCs/>
                <w:sz w:val="28"/>
                <w:szCs w:val="28"/>
              </w:rPr>
              <w:t>не предусмотрена</w:t>
            </w:r>
            <w:r w:rsidR="00236A2B" w:rsidRPr="001A2F54">
              <w:rPr>
                <w:bCs/>
                <w:sz w:val="28"/>
                <w:szCs w:val="28"/>
              </w:rPr>
              <w:t>.</w:t>
            </w:r>
          </w:p>
        </w:tc>
      </w:tr>
      <w:tr w:rsidR="00C82ED1" w:rsidRPr="001A2F54" w14:paraId="06A08E69" w14:textId="77777777" w:rsidTr="00F70128">
        <w:tc>
          <w:tcPr>
            <w:tcW w:w="0" w:type="auto"/>
          </w:tcPr>
          <w:p w14:paraId="1950EA2B" w14:textId="77777777" w:rsidR="00C82ED1" w:rsidRPr="001A2F54" w:rsidRDefault="00C82ED1" w:rsidP="00C82ED1">
            <w:pPr>
              <w:spacing w:line="360" w:lineRule="exact"/>
              <w:rPr>
                <w:sz w:val="28"/>
                <w:szCs w:val="28"/>
              </w:rPr>
            </w:pPr>
            <w:r w:rsidRPr="001A2F54">
              <w:rPr>
                <w:sz w:val="28"/>
                <w:szCs w:val="28"/>
              </w:rPr>
              <w:t>1.8</w:t>
            </w:r>
          </w:p>
        </w:tc>
        <w:tc>
          <w:tcPr>
            <w:tcW w:w="3575" w:type="dxa"/>
          </w:tcPr>
          <w:p w14:paraId="50342FB7" w14:textId="31F1B01B" w:rsidR="00C82ED1" w:rsidRPr="001A2F54" w:rsidRDefault="00C82ED1" w:rsidP="006446D1">
            <w:pPr>
              <w:spacing w:line="360" w:lineRule="exact"/>
              <w:rPr>
                <w:sz w:val="28"/>
                <w:szCs w:val="28"/>
              </w:rPr>
            </w:pPr>
            <w:r w:rsidRPr="001A2F54">
              <w:rPr>
                <w:sz w:val="28"/>
                <w:szCs w:val="28"/>
              </w:rPr>
              <w:t xml:space="preserve">Приоритет российского происхождения </w:t>
            </w:r>
            <w:r w:rsidR="006446D1" w:rsidRPr="001A2F54">
              <w:rPr>
                <w:sz w:val="28"/>
                <w:szCs w:val="28"/>
              </w:rPr>
              <w:t>работ</w:t>
            </w:r>
            <w:r w:rsidRPr="001A2F54">
              <w:rPr>
                <w:sz w:val="28"/>
                <w:szCs w:val="28"/>
              </w:rPr>
              <w:t xml:space="preserve">, </w:t>
            </w:r>
            <w:r w:rsidR="006446D1" w:rsidRPr="001A2F54">
              <w:rPr>
                <w:sz w:val="28"/>
                <w:szCs w:val="28"/>
              </w:rPr>
              <w:t>выполняемых</w:t>
            </w:r>
            <w:r w:rsidRPr="001A2F54">
              <w:rPr>
                <w:sz w:val="28"/>
                <w:szCs w:val="28"/>
              </w:rPr>
              <w:t xml:space="preserve"> российскими лицами, по отношению к </w:t>
            </w:r>
            <w:r w:rsidR="006446D1" w:rsidRPr="001A2F54">
              <w:rPr>
                <w:sz w:val="28"/>
                <w:szCs w:val="28"/>
              </w:rPr>
              <w:t>работам</w:t>
            </w:r>
            <w:r w:rsidRPr="001A2F54">
              <w:rPr>
                <w:sz w:val="28"/>
                <w:szCs w:val="28"/>
              </w:rPr>
              <w:t xml:space="preserve">, </w:t>
            </w:r>
            <w:r w:rsidR="006446D1" w:rsidRPr="001A2F54">
              <w:rPr>
                <w:sz w:val="28"/>
                <w:szCs w:val="28"/>
              </w:rPr>
              <w:t>выполняемым</w:t>
            </w:r>
            <w:r w:rsidRPr="001A2F54">
              <w:rPr>
                <w:sz w:val="28"/>
                <w:szCs w:val="28"/>
              </w:rPr>
              <w:t xml:space="preserve"> иностранными лицами</w:t>
            </w:r>
          </w:p>
        </w:tc>
        <w:tc>
          <w:tcPr>
            <w:tcW w:w="5915" w:type="dxa"/>
          </w:tcPr>
          <w:p w14:paraId="7D174CE1" w14:textId="77777777" w:rsidR="00C82ED1" w:rsidRPr="001A2F54" w:rsidRDefault="00C82ED1" w:rsidP="00921D0F">
            <w:pPr>
              <w:spacing w:line="360" w:lineRule="exact"/>
              <w:rPr>
                <w:sz w:val="28"/>
                <w:szCs w:val="28"/>
              </w:rPr>
            </w:pPr>
            <w:r w:rsidRPr="001A2F54">
              <w:rPr>
                <w:sz w:val="28"/>
                <w:szCs w:val="28"/>
              </w:rPr>
              <w:t>Приоритет не установлен.</w:t>
            </w:r>
          </w:p>
          <w:p w14:paraId="01ED45EF" w14:textId="77777777" w:rsidR="00C82ED1" w:rsidRPr="001A2F54" w:rsidRDefault="00C82ED1" w:rsidP="007A2808">
            <w:pPr>
              <w:spacing w:line="360" w:lineRule="exact"/>
              <w:rPr>
                <w:i/>
                <w:sz w:val="28"/>
                <w:szCs w:val="28"/>
              </w:rPr>
            </w:pPr>
          </w:p>
        </w:tc>
      </w:tr>
      <w:tr w:rsidR="00B379BE" w:rsidRPr="001A2F54" w14:paraId="7C290DE4" w14:textId="77777777" w:rsidTr="00F70128">
        <w:tc>
          <w:tcPr>
            <w:tcW w:w="0" w:type="auto"/>
          </w:tcPr>
          <w:p w14:paraId="5884088B" w14:textId="77777777" w:rsidR="00B379BE" w:rsidRPr="001A2F54" w:rsidRDefault="00B379BE" w:rsidP="00C82ED1">
            <w:pPr>
              <w:spacing w:line="360" w:lineRule="exact"/>
              <w:rPr>
                <w:sz w:val="28"/>
                <w:szCs w:val="28"/>
              </w:rPr>
            </w:pPr>
            <w:r w:rsidRPr="001A2F54">
              <w:rPr>
                <w:sz w:val="28"/>
                <w:szCs w:val="28"/>
              </w:rPr>
              <w:t>1.9</w:t>
            </w:r>
          </w:p>
        </w:tc>
        <w:tc>
          <w:tcPr>
            <w:tcW w:w="3575" w:type="dxa"/>
          </w:tcPr>
          <w:p w14:paraId="5C48A862" w14:textId="77777777" w:rsidR="00B379BE" w:rsidRPr="001A2F54" w:rsidRDefault="00B379BE" w:rsidP="00C82ED1">
            <w:pPr>
              <w:spacing w:line="360" w:lineRule="exact"/>
              <w:rPr>
                <w:sz w:val="28"/>
                <w:szCs w:val="28"/>
              </w:rPr>
            </w:pPr>
            <w:r w:rsidRPr="001A2F54">
              <w:rPr>
                <w:sz w:val="28"/>
                <w:szCs w:val="28"/>
              </w:rPr>
              <w:t>Квалификационные требования к участникам закупки</w:t>
            </w:r>
          </w:p>
        </w:tc>
        <w:tc>
          <w:tcPr>
            <w:tcW w:w="5915" w:type="dxa"/>
          </w:tcPr>
          <w:p w14:paraId="06F50EA0" w14:textId="77777777" w:rsidR="00A36C34" w:rsidRPr="001A2F54" w:rsidRDefault="00A36C34" w:rsidP="00A36C34">
            <w:pPr>
              <w:jc w:val="both"/>
              <w:rPr>
                <w:bCs/>
                <w:sz w:val="28"/>
                <w:szCs w:val="28"/>
              </w:rPr>
            </w:pPr>
            <w:r w:rsidRPr="001A2F54">
              <w:rPr>
                <w:bCs/>
                <w:sz w:val="28"/>
                <w:szCs w:val="28"/>
              </w:rPr>
              <w:t>Участник должен иметь опыт по фактически выполненным за 2017-2024 годы работам по разработке системы/методологии/политики/ стратегии управления валютным риском и/или по оценке валютных рисков в количестве не менее 1 (одного) для клиентов-юридических лиц с годовым оборотом не менее 80% от годового оборота АО «ОТЛК ЕРА» за 2023 год (55,5 млрд. руб.), подтвержденные копиями исполненных договоров и актами выполненных работ.</w:t>
            </w:r>
          </w:p>
          <w:p w14:paraId="023ECD32" w14:textId="77777777" w:rsidR="00A36C34" w:rsidRPr="001A2F54" w:rsidRDefault="00A36C34" w:rsidP="00A36C34">
            <w:pPr>
              <w:jc w:val="both"/>
              <w:rPr>
                <w:bCs/>
                <w:sz w:val="28"/>
                <w:szCs w:val="28"/>
              </w:rPr>
            </w:pPr>
          </w:p>
          <w:p w14:paraId="3E52AC10" w14:textId="77777777" w:rsidR="00A36C34" w:rsidRPr="001A2F54" w:rsidRDefault="00A36C34" w:rsidP="00A36C34">
            <w:pPr>
              <w:jc w:val="both"/>
              <w:rPr>
                <w:bCs/>
                <w:sz w:val="28"/>
                <w:szCs w:val="28"/>
              </w:rPr>
            </w:pPr>
            <w:r w:rsidRPr="001A2F54">
              <w:rPr>
                <w:bCs/>
                <w:sz w:val="28"/>
                <w:szCs w:val="28"/>
              </w:rPr>
              <w:t xml:space="preserve">Подтверждающие документы: </w:t>
            </w:r>
          </w:p>
          <w:p w14:paraId="049FC4CD" w14:textId="77777777" w:rsidR="00A36C34" w:rsidRPr="001A2F54" w:rsidRDefault="00A36C34" w:rsidP="00A36C34">
            <w:pPr>
              <w:jc w:val="both"/>
              <w:rPr>
                <w:bCs/>
                <w:sz w:val="28"/>
                <w:szCs w:val="28"/>
              </w:rPr>
            </w:pPr>
            <w:r w:rsidRPr="001A2F54">
              <w:rPr>
                <w:bCs/>
                <w:sz w:val="28"/>
                <w:szCs w:val="28"/>
              </w:rPr>
              <w:t>1.</w:t>
            </w:r>
            <w:r w:rsidRPr="001A2F54">
              <w:rPr>
                <w:bCs/>
                <w:sz w:val="28"/>
                <w:szCs w:val="28"/>
              </w:rPr>
              <w:tab/>
              <w:t>копии исполненных договоров;</w:t>
            </w:r>
          </w:p>
          <w:p w14:paraId="004D8E92" w14:textId="77777777" w:rsidR="00A36C34" w:rsidRPr="001A2F54" w:rsidRDefault="00A36C34" w:rsidP="00A36C34">
            <w:pPr>
              <w:jc w:val="both"/>
              <w:rPr>
                <w:bCs/>
                <w:sz w:val="28"/>
                <w:szCs w:val="28"/>
              </w:rPr>
            </w:pPr>
            <w:r w:rsidRPr="001A2F54">
              <w:rPr>
                <w:bCs/>
                <w:sz w:val="28"/>
                <w:szCs w:val="28"/>
              </w:rPr>
              <w:t>2.</w:t>
            </w:r>
            <w:r w:rsidRPr="001A2F54">
              <w:rPr>
                <w:bCs/>
                <w:sz w:val="28"/>
                <w:szCs w:val="28"/>
              </w:rPr>
              <w:tab/>
              <w:t>копии актов, подтверждающих выполненные работы (оказанные услуги) в полном объеме.</w:t>
            </w:r>
          </w:p>
          <w:p w14:paraId="3A631CF4" w14:textId="77777777" w:rsidR="00A36C34" w:rsidRPr="001A2F54" w:rsidRDefault="00A36C34" w:rsidP="00A36C34">
            <w:pPr>
              <w:jc w:val="both"/>
              <w:rPr>
                <w:bCs/>
                <w:sz w:val="28"/>
                <w:szCs w:val="28"/>
              </w:rPr>
            </w:pPr>
          </w:p>
          <w:p w14:paraId="075A930A" w14:textId="65CF8120" w:rsidR="00A36C34" w:rsidRPr="001A2F54" w:rsidRDefault="00A36C34" w:rsidP="00A36C34">
            <w:pPr>
              <w:jc w:val="both"/>
              <w:rPr>
                <w:bCs/>
                <w:sz w:val="28"/>
                <w:szCs w:val="28"/>
              </w:rPr>
            </w:pPr>
            <w:r w:rsidRPr="001A2F54">
              <w:rPr>
                <w:bCs/>
                <w:sz w:val="28"/>
                <w:szCs w:val="28"/>
              </w:rPr>
              <w:t xml:space="preserve">Перечисленные документы в пункте </w:t>
            </w:r>
            <w:r w:rsidR="0038407A" w:rsidRPr="001A2F54">
              <w:rPr>
                <w:bCs/>
                <w:sz w:val="28"/>
                <w:szCs w:val="28"/>
              </w:rPr>
              <w:t>1.9</w:t>
            </w:r>
            <w:r w:rsidRPr="001A2F54">
              <w:rPr>
                <w:bCs/>
                <w:sz w:val="28"/>
                <w:szCs w:val="28"/>
              </w:rPr>
              <w:t xml:space="preserve"> конкурсной документации, представляются в электронной форме, в составе заявки.</w:t>
            </w:r>
          </w:p>
          <w:p w14:paraId="1D2DABEB" w14:textId="38C792B1" w:rsidR="00B379BE" w:rsidRPr="001A2F54" w:rsidRDefault="00A36C34" w:rsidP="00A36C34">
            <w:pPr>
              <w:jc w:val="both"/>
              <w:rPr>
                <w:bCs/>
                <w:sz w:val="28"/>
                <w:szCs w:val="28"/>
              </w:rPr>
            </w:pPr>
            <w:r w:rsidRPr="001A2F54">
              <w:rPr>
                <w:bCs/>
                <w:sz w:val="28"/>
                <w:szCs w:val="28"/>
              </w:rPr>
              <w:t xml:space="preserve">При представлении в электронной форме документы должны быть сканированы с </w:t>
            </w:r>
            <w:r w:rsidRPr="001A2F54">
              <w:rPr>
                <w:bCs/>
                <w:sz w:val="28"/>
                <w:szCs w:val="28"/>
              </w:rPr>
              <w:lastRenderedPageBreak/>
              <w:t>оригинала или подписаны электронной подписью.</w:t>
            </w:r>
          </w:p>
        </w:tc>
      </w:tr>
      <w:tr w:rsidR="00B379BE" w:rsidRPr="001A2F54" w14:paraId="02AB4B98" w14:textId="77777777" w:rsidTr="00F70128">
        <w:tc>
          <w:tcPr>
            <w:tcW w:w="0" w:type="auto"/>
            <w:tcBorders>
              <w:top w:val="single" w:sz="4" w:space="0" w:color="auto"/>
              <w:left w:val="single" w:sz="4" w:space="0" w:color="auto"/>
              <w:bottom w:val="single" w:sz="4" w:space="0" w:color="auto"/>
              <w:right w:val="single" w:sz="4" w:space="0" w:color="auto"/>
            </w:tcBorders>
          </w:tcPr>
          <w:p w14:paraId="4E06D485" w14:textId="77777777" w:rsidR="00B379BE" w:rsidRPr="001A2F54" w:rsidRDefault="00B379BE" w:rsidP="009B5554">
            <w:pPr>
              <w:spacing w:line="360" w:lineRule="exact"/>
              <w:rPr>
                <w:sz w:val="28"/>
                <w:szCs w:val="28"/>
              </w:rPr>
            </w:pPr>
            <w:r w:rsidRPr="001A2F54">
              <w:rPr>
                <w:sz w:val="28"/>
                <w:szCs w:val="28"/>
              </w:rPr>
              <w:lastRenderedPageBreak/>
              <w:t>1.10</w:t>
            </w:r>
          </w:p>
        </w:tc>
        <w:tc>
          <w:tcPr>
            <w:tcW w:w="3575" w:type="dxa"/>
            <w:tcBorders>
              <w:top w:val="single" w:sz="4" w:space="0" w:color="auto"/>
              <w:left w:val="single" w:sz="4" w:space="0" w:color="auto"/>
              <w:bottom w:val="single" w:sz="4" w:space="0" w:color="auto"/>
              <w:right w:val="single" w:sz="4" w:space="0" w:color="auto"/>
            </w:tcBorders>
          </w:tcPr>
          <w:p w14:paraId="7713D358" w14:textId="71738894" w:rsidR="00B379BE" w:rsidRPr="001A2F54" w:rsidRDefault="00B379BE" w:rsidP="006446D1">
            <w:pPr>
              <w:spacing w:line="360" w:lineRule="exact"/>
              <w:rPr>
                <w:sz w:val="28"/>
                <w:szCs w:val="28"/>
              </w:rPr>
            </w:pPr>
            <w:r w:rsidRPr="001A2F54">
              <w:rPr>
                <w:sz w:val="28"/>
                <w:szCs w:val="28"/>
              </w:rPr>
              <w:t xml:space="preserve">Изменение количества предусмотренных договором </w:t>
            </w:r>
            <w:r w:rsidR="006446D1" w:rsidRPr="001A2F54">
              <w:rPr>
                <w:sz w:val="28"/>
                <w:szCs w:val="28"/>
              </w:rPr>
              <w:t xml:space="preserve">работ </w:t>
            </w:r>
            <w:r w:rsidRPr="001A2F54">
              <w:rPr>
                <w:sz w:val="28"/>
                <w:szCs w:val="28"/>
              </w:rPr>
              <w:t>при изменении потребности</w:t>
            </w:r>
          </w:p>
        </w:tc>
        <w:tc>
          <w:tcPr>
            <w:tcW w:w="5915" w:type="dxa"/>
            <w:tcBorders>
              <w:top w:val="single" w:sz="4" w:space="0" w:color="auto"/>
              <w:left w:val="single" w:sz="4" w:space="0" w:color="auto"/>
              <w:bottom w:val="single" w:sz="4" w:space="0" w:color="auto"/>
              <w:right w:val="single" w:sz="4" w:space="0" w:color="auto"/>
            </w:tcBorders>
          </w:tcPr>
          <w:p w14:paraId="665915EE" w14:textId="1B40BFFA" w:rsidR="00B379BE" w:rsidRPr="001A2F54" w:rsidRDefault="00B379BE" w:rsidP="00203841">
            <w:pPr>
              <w:jc w:val="both"/>
              <w:rPr>
                <w:bCs/>
                <w:sz w:val="28"/>
                <w:szCs w:val="28"/>
              </w:rPr>
            </w:pPr>
            <w:r w:rsidRPr="001A2F54">
              <w:rPr>
                <w:bCs/>
                <w:sz w:val="28"/>
                <w:szCs w:val="28"/>
              </w:rPr>
              <w:t xml:space="preserve">Изменение количества предусмотренных договором объема </w:t>
            </w:r>
            <w:r w:rsidR="00542726" w:rsidRPr="001A2F54">
              <w:rPr>
                <w:bCs/>
                <w:sz w:val="28"/>
                <w:szCs w:val="28"/>
              </w:rPr>
              <w:t>услуг</w:t>
            </w:r>
            <w:r w:rsidRPr="001A2F54">
              <w:rPr>
                <w:bCs/>
                <w:sz w:val="28"/>
                <w:szCs w:val="28"/>
              </w:rPr>
              <w:t xml:space="preserve">, при изменении потребности в </w:t>
            </w:r>
            <w:r w:rsidR="00542726" w:rsidRPr="001A2F54">
              <w:rPr>
                <w:bCs/>
                <w:sz w:val="28"/>
                <w:szCs w:val="28"/>
              </w:rPr>
              <w:t>услугах</w:t>
            </w:r>
            <w:r w:rsidRPr="001A2F54">
              <w:rPr>
                <w:bCs/>
                <w:sz w:val="28"/>
                <w:szCs w:val="28"/>
              </w:rPr>
              <w:t xml:space="preserve">, на </w:t>
            </w:r>
            <w:r w:rsidR="00542726" w:rsidRPr="001A2F54">
              <w:rPr>
                <w:bCs/>
                <w:sz w:val="28"/>
                <w:szCs w:val="28"/>
              </w:rPr>
              <w:t xml:space="preserve">оказание </w:t>
            </w:r>
            <w:r w:rsidRPr="001A2F54">
              <w:rPr>
                <w:bCs/>
                <w:sz w:val="28"/>
                <w:szCs w:val="28"/>
              </w:rPr>
              <w:t>которых заключен договор, допускается в пределах 30 (тридцати) процентов</w:t>
            </w:r>
            <w:r w:rsidR="006C3D32" w:rsidRPr="001A2F54">
              <w:rPr>
                <w:bCs/>
                <w:sz w:val="28"/>
                <w:szCs w:val="28"/>
              </w:rPr>
              <w:t xml:space="preserve"> </w:t>
            </w:r>
            <w:r w:rsidRPr="001A2F54">
              <w:rPr>
                <w:bCs/>
                <w:sz w:val="28"/>
                <w:szCs w:val="28"/>
              </w:rPr>
              <w:t>от начальной (максимально</w:t>
            </w:r>
            <w:r w:rsidR="004C5D36" w:rsidRPr="001A2F54">
              <w:rPr>
                <w:bCs/>
                <w:sz w:val="28"/>
                <w:szCs w:val="28"/>
              </w:rPr>
              <w:t>й) цены договора без учета НДС.</w:t>
            </w:r>
          </w:p>
        </w:tc>
      </w:tr>
      <w:tr w:rsidR="00AC27E1" w:rsidRPr="001A2F54" w14:paraId="70AFE1F1" w14:textId="77777777" w:rsidTr="00F70128">
        <w:tc>
          <w:tcPr>
            <w:tcW w:w="0" w:type="auto"/>
            <w:tcBorders>
              <w:top w:val="single" w:sz="4" w:space="0" w:color="auto"/>
              <w:left w:val="single" w:sz="4" w:space="0" w:color="auto"/>
              <w:bottom w:val="single" w:sz="4" w:space="0" w:color="auto"/>
              <w:right w:val="single" w:sz="4" w:space="0" w:color="auto"/>
            </w:tcBorders>
          </w:tcPr>
          <w:p w14:paraId="007FAA90" w14:textId="77777777" w:rsidR="00AC27E1" w:rsidRPr="001A2F54" w:rsidRDefault="00AC27E1" w:rsidP="009B5554">
            <w:pPr>
              <w:spacing w:line="360" w:lineRule="exact"/>
              <w:rPr>
                <w:sz w:val="28"/>
                <w:szCs w:val="28"/>
              </w:rPr>
            </w:pPr>
            <w:r w:rsidRPr="001A2F54">
              <w:rPr>
                <w:sz w:val="28"/>
                <w:szCs w:val="28"/>
              </w:rPr>
              <w:t>1.11</w:t>
            </w:r>
          </w:p>
        </w:tc>
        <w:tc>
          <w:tcPr>
            <w:tcW w:w="3575" w:type="dxa"/>
            <w:tcBorders>
              <w:top w:val="single" w:sz="4" w:space="0" w:color="auto"/>
              <w:left w:val="single" w:sz="4" w:space="0" w:color="auto"/>
              <w:bottom w:val="single" w:sz="4" w:space="0" w:color="auto"/>
              <w:right w:val="single" w:sz="4" w:space="0" w:color="auto"/>
            </w:tcBorders>
          </w:tcPr>
          <w:p w14:paraId="3CBF0D76" w14:textId="77777777" w:rsidR="00AC27E1" w:rsidRPr="001A2F54" w:rsidRDefault="00AC27E1" w:rsidP="009B5554">
            <w:pPr>
              <w:spacing w:line="360" w:lineRule="exact"/>
              <w:rPr>
                <w:sz w:val="28"/>
                <w:szCs w:val="28"/>
              </w:rPr>
            </w:pPr>
            <w:r w:rsidRPr="001A2F54">
              <w:rPr>
                <w:sz w:val="28"/>
                <w:szCs w:val="28"/>
              </w:rPr>
              <w:t>Выбор победителя</w:t>
            </w:r>
          </w:p>
        </w:tc>
        <w:tc>
          <w:tcPr>
            <w:tcW w:w="5915" w:type="dxa"/>
            <w:tcBorders>
              <w:top w:val="single" w:sz="4" w:space="0" w:color="auto"/>
              <w:left w:val="single" w:sz="4" w:space="0" w:color="auto"/>
              <w:bottom w:val="single" w:sz="4" w:space="0" w:color="auto"/>
              <w:right w:val="single" w:sz="4" w:space="0" w:color="auto"/>
            </w:tcBorders>
          </w:tcPr>
          <w:p w14:paraId="08744CB8" w14:textId="77777777" w:rsidR="00AC27E1" w:rsidRPr="001A2F54" w:rsidRDefault="00374588" w:rsidP="00921D0F">
            <w:pPr>
              <w:jc w:val="both"/>
              <w:rPr>
                <w:i/>
                <w:iCs/>
                <w:sz w:val="28"/>
                <w:szCs w:val="28"/>
              </w:rPr>
            </w:pPr>
            <w:r w:rsidRPr="001A2F54">
              <w:rPr>
                <w:iCs/>
                <w:sz w:val="28"/>
                <w:szCs w:val="28"/>
              </w:rPr>
              <w:t>П</w:t>
            </w:r>
            <w:r w:rsidR="00AC27E1" w:rsidRPr="001A2F54">
              <w:rPr>
                <w:iCs/>
                <w:sz w:val="28"/>
                <w:szCs w:val="28"/>
              </w:rPr>
              <w:t>о итогам закупки определяется один победитель</w:t>
            </w:r>
            <w:r w:rsidRPr="001A2F54">
              <w:rPr>
                <w:iCs/>
                <w:sz w:val="28"/>
                <w:szCs w:val="28"/>
              </w:rPr>
              <w:t>.</w:t>
            </w:r>
          </w:p>
        </w:tc>
      </w:tr>
      <w:tr w:rsidR="00B379BE" w:rsidRPr="001A2F54" w14:paraId="545D46B0" w14:textId="77777777" w:rsidTr="00F70128">
        <w:tc>
          <w:tcPr>
            <w:tcW w:w="0" w:type="auto"/>
            <w:tcBorders>
              <w:top w:val="single" w:sz="4" w:space="0" w:color="auto"/>
              <w:left w:val="single" w:sz="4" w:space="0" w:color="auto"/>
              <w:bottom w:val="single" w:sz="4" w:space="0" w:color="auto"/>
              <w:right w:val="single" w:sz="4" w:space="0" w:color="auto"/>
            </w:tcBorders>
          </w:tcPr>
          <w:p w14:paraId="267BD61C" w14:textId="77777777" w:rsidR="00B379BE" w:rsidRPr="001A2F54" w:rsidRDefault="00B379BE" w:rsidP="009B5554">
            <w:pPr>
              <w:spacing w:line="360" w:lineRule="exact"/>
              <w:rPr>
                <w:sz w:val="28"/>
                <w:szCs w:val="28"/>
              </w:rPr>
            </w:pPr>
            <w:r w:rsidRPr="001A2F54">
              <w:rPr>
                <w:sz w:val="28"/>
                <w:szCs w:val="28"/>
              </w:rPr>
              <w:t>1.12</w:t>
            </w:r>
          </w:p>
        </w:tc>
        <w:tc>
          <w:tcPr>
            <w:tcW w:w="3575" w:type="dxa"/>
            <w:tcBorders>
              <w:top w:val="single" w:sz="4" w:space="0" w:color="auto"/>
              <w:left w:val="single" w:sz="4" w:space="0" w:color="auto"/>
              <w:bottom w:val="single" w:sz="4" w:space="0" w:color="auto"/>
              <w:right w:val="single" w:sz="4" w:space="0" w:color="auto"/>
            </w:tcBorders>
          </w:tcPr>
          <w:p w14:paraId="77D1B7E0" w14:textId="77777777" w:rsidR="00B379BE" w:rsidRPr="001A2F54" w:rsidRDefault="00B379BE" w:rsidP="009B5554">
            <w:pPr>
              <w:spacing w:line="360" w:lineRule="exact"/>
              <w:rPr>
                <w:sz w:val="28"/>
                <w:szCs w:val="28"/>
              </w:rPr>
            </w:pPr>
            <w:r w:rsidRPr="001A2F54">
              <w:rPr>
                <w:sz w:val="28"/>
                <w:szCs w:val="28"/>
              </w:rPr>
              <w:t>Количество договоров и их виды</w:t>
            </w:r>
          </w:p>
        </w:tc>
        <w:tc>
          <w:tcPr>
            <w:tcW w:w="5915" w:type="dxa"/>
            <w:tcBorders>
              <w:top w:val="single" w:sz="4" w:space="0" w:color="auto"/>
              <w:left w:val="single" w:sz="4" w:space="0" w:color="auto"/>
              <w:bottom w:val="single" w:sz="4" w:space="0" w:color="auto"/>
              <w:right w:val="single" w:sz="4" w:space="0" w:color="auto"/>
            </w:tcBorders>
          </w:tcPr>
          <w:p w14:paraId="4388060F" w14:textId="77AB5959" w:rsidR="00B379BE" w:rsidRPr="001A2F54" w:rsidRDefault="00B379BE" w:rsidP="00203841">
            <w:pPr>
              <w:jc w:val="both"/>
              <w:rPr>
                <w:iCs/>
                <w:sz w:val="28"/>
                <w:szCs w:val="28"/>
              </w:rPr>
            </w:pPr>
            <w:r w:rsidRPr="001A2F54">
              <w:rPr>
                <w:iCs/>
                <w:sz w:val="28"/>
                <w:szCs w:val="28"/>
              </w:rPr>
              <w:t>1</w:t>
            </w:r>
            <w:r w:rsidR="005B03EE" w:rsidRPr="001A2F54">
              <w:rPr>
                <w:iCs/>
                <w:sz w:val="28"/>
                <w:szCs w:val="28"/>
              </w:rPr>
              <w:t xml:space="preserve"> </w:t>
            </w:r>
            <w:r w:rsidRPr="001A2F54">
              <w:rPr>
                <w:iCs/>
                <w:sz w:val="28"/>
                <w:szCs w:val="28"/>
              </w:rPr>
              <w:t xml:space="preserve">(один) договор </w:t>
            </w:r>
            <w:r w:rsidR="00A36C34" w:rsidRPr="001A2F54">
              <w:rPr>
                <w:iCs/>
                <w:sz w:val="28"/>
                <w:szCs w:val="28"/>
              </w:rPr>
              <w:t>на оказание услуг по разработке системы управления валютным риском</w:t>
            </w:r>
            <w:r w:rsidRPr="001A2F54">
              <w:rPr>
                <w:iCs/>
                <w:sz w:val="28"/>
                <w:szCs w:val="28"/>
              </w:rPr>
              <w:t>.</w:t>
            </w:r>
          </w:p>
        </w:tc>
      </w:tr>
      <w:tr w:rsidR="00AC27E1" w:rsidRPr="001A2F54" w14:paraId="6E610AF4" w14:textId="77777777" w:rsidTr="00F70128">
        <w:tc>
          <w:tcPr>
            <w:tcW w:w="0" w:type="auto"/>
            <w:tcBorders>
              <w:top w:val="single" w:sz="4" w:space="0" w:color="auto"/>
              <w:left w:val="single" w:sz="4" w:space="0" w:color="auto"/>
              <w:bottom w:val="single" w:sz="4" w:space="0" w:color="auto"/>
              <w:right w:val="single" w:sz="4" w:space="0" w:color="auto"/>
            </w:tcBorders>
          </w:tcPr>
          <w:p w14:paraId="196DB498" w14:textId="77777777" w:rsidR="00AC27E1" w:rsidRPr="001A2F54" w:rsidRDefault="00AC27E1" w:rsidP="009B5554">
            <w:pPr>
              <w:spacing w:line="360" w:lineRule="exact"/>
              <w:rPr>
                <w:sz w:val="28"/>
                <w:szCs w:val="28"/>
              </w:rPr>
            </w:pPr>
            <w:r w:rsidRPr="001A2F54">
              <w:rPr>
                <w:sz w:val="28"/>
                <w:szCs w:val="28"/>
              </w:rPr>
              <w:t>1.13</w:t>
            </w:r>
          </w:p>
        </w:tc>
        <w:tc>
          <w:tcPr>
            <w:tcW w:w="3575" w:type="dxa"/>
            <w:tcBorders>
              <w:top w:val="single" w:sz="4" w:space="0" w:color="auto"/>
              <w:left w:val="single" w:sz="4" w:space="0" w:color="auto"/>
              <w:bottom w:val="single" w:sz="4" w:space="0" w:color="auto"/>
              <w:right w:val="single" w:sz="4" w:space="0" w:color="auto"/>
            </w:tcBorders>
          </w:tcPr>
          <w:p w14:paraId="20B5D8DA" w14:textId="77777777" w:rsidR="00AC27E1" w:rsidRPr="001A2F54" w:rsidRDefault="00AC27E1" w:rsidP="009B5554">
            <w:pPr>
              <w:spacing w:line="360" w:lineRule="exact"/>
              <w:rPr>
                <w:sz w:val="28"/>
                <w:szCs w:val="28"/>
              </w:rPr>
            </w:pPr>
            <w:r w:rsidRPr="001A2F54">
              <w:rPr>
                <w:sz w:val="28"/>
                <w:szCs w:val="28"/>
              </w:rPr>
              <w:t>Особые условия заключения и исполнения договора</w:t>
            </w:r>
          </w:p>
        </w:tc>
        <w:tc>
          <w:tcPr>
            <w:tcW w:w="5915" w:type="dxa"/>
            <w:tcBorders>
              <w:top w:val="single" w:sz="4" w:space="0" w:color="auto"/>
              <w:left w:val="single" w:sz="4" w:space="0" w:color="auto"/>
              <w:bottom w:val="single" w:sz="4" w:space="0" w:color="auto"/>
              <w:right w:val="single" w:sz="4" w:space="0" w:color="auto"/>
            </w:tcBorders>
          </w:tcPr>
          <w:p w14:paraId="7B4CEE6C" w14:textId="77777777" w:rsidR="007D4B91" w:rsidRPr="001A2F54" w:rsidRDefault="007D4B91" w:rsidP="007D4B91">
            <w:pPr>
              <w:spacing w:line="360" w:lineRule="exact"/>
              <w:rPr>
                <w:sz w:val="28"/>
                <w:szCs w:val="28"/>
              </w:rPr>
            </w:pPr>
            <w:bookmarkStart w:id="3" w:name="_Hlk171691043"/>
            <w:r w:rsidRPr="001A2F54">
              <w:rPr>
                <w:sz w:val="28"/>
                <w:szCs w:val="28"/>
              </w:rPr>
              <w:t>Перечень документов, которые предоставляются при заключении договора:</w:t>
            </w:r>
          </w:p>
          <w:bookmarkEnd w:id="3"/>
          <w:p w14:paraId="51638D29"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1) 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14:paraId="732B3555" w14:textId="77777777" w:rsidR="007D4B91" w:rsidRPr="001A2F54" w:rsidRDefault="007D4B91" w:rsidP="00921D0F">
            <w:pPr>
              <w:widowControl w:val="0"/>
              <w:autoSpaceDE w:val="0"/>
              <w:autoSpaceDN w:val="0"/>
              <w:adjustRightInd w:val="0"/>
              <w:jc w:val="both"/>
              <w:rPr>
                <w:sz w:val="28"/>
                <w:szCs w:val="28"/>
              </w:rPr>
            </w:pPr>
            <w:r w:rsidRPr="001A2F54">
              <w:rPr>
                <w:sz w:val="28"/>
                <w:szCs w:val="28"/>
              </w:rPr>
              <w:t>2)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14:paraId="5BA9FD1B"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выданная регистрирующим органом не ранее чем за один месяц до представления проекта договора на согласование;</w:t>
            </w:r>
          </w:p>
          <w:p w14:paraId="235FDF22"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 xml:space="preserve">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согласие соответствующего органа управления </w:t>
            </w:r>
            <w:r w:rsidRPr="001A2F54">
              <w:rPr>
                <w:sz w:val="28"/>
                <w:szCs w:val="28"/>
              </w:rPr>
              <w:lastRenderedPageBreak/>
              <w:t>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2FFFEB87"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5) паспорт (для физических лиц);</w:t>
            </w:r>
          </w:p>
          <w:p w14:paraId="07FB5B29"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6)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14:paraId="50E4E173"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7) лицензии, если деятельность, которую осуществляет контрагент, подлежит в соответствии с законодательством Российской Федерации лицензированию;</w:t>
            </w:r>
          </w:p>
          <w:p w14:paraId="77A9E366"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8) бухгалтерская (финансовая) отчетность контрагента на последнюю отчетную дату;</w:t>
            </w:r>
          </w:p>
          <w:p w14:paraId="4B85AC1A"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9) квитанции о приеме налоговой декларации (авансовых расчетов) по НДС, налогу на прибыль и/или по упрощенной системе налогообложения и/или единому налогу на вмененный доход за текущий и предшествующий годы (по итогам каждого отчетного периода в течение года и в целом за год);</w:t>
            </w:r>
          </w:p>
          <w:p w14:paraId="62283896"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10) платежные поручения об уплате налогов по декларациям (авансовым расчетам), указанным в подпункте 9 настоящего пункта;</w:t>
            </w:r>
          </w:p>
          <w:p w14:paraId="3C0FB5D9"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11) банковская карточка с образцами подписей и оттиском печати контрагента;</w:t>
            </w:r>
          </w:p>
          <w:p w14:paraId="41C01A20" w14:textId="77777777" w:rsidR="007D4B91" w:rsidRPr="001A2F54" w:rsidRDefault="007D4B91" w:rsidP="00921D0F">
            <w:pPr>
              <w:widowControl w:val="0"/>
              <w:autoSpaceDE w:val="0"/>
              <w:autoSpaceDN w:val="0"/>
              <w:adjustRightInd w:val="0"/>
              <w:contextualSpacing/>
              <w:jc w:val="both"/>
              <w:rPr>
                <w:sz w:val="28"/>
                <w:szCs w:val="28"/>
              </w:rPr>
            </w:pPr>
            <w:r w:rsidRPr="001A2F54">
              <w:rPr>
                <w:sz w:val="28"/>
                <w:szCs w:val="28"/>
              </w:rPr>
              <w:t>12) информационная справка, содержащая сведения о владельцах контрагента, включая конечных бенефициаров, с приложением подтверждающих документов;</w:t>
            </w:r>
          </w:p>
          <w:p w14:paraId="01B724BB" w14:textId="77777777" w:rsidR="007D4B91" w:rsidRPr="001A2F54" w:rsidRDefault="00921D0F" w:rsidP="00921D0F">
            <w:pPr>
              <w:spacing w:line="360" w:lineRule="exact"/>
              <w:jc w:val="both"/>
              <w:rPr>
                <w:sz w:val="28"/>
                <w:szCs w:val="28"/>
              </w:rPr>
            </w:pPr>
            <w:r w:rsidRPr="001A2F54">
              <w:rPr>
                <w:sz w:val="28"/>
                <w:szCs w:val="28"/>
              </w:rPr>
              <w:t>13</w:t>
            </w:r>
            <w:r w:rsidR="007D4B91" w:rsidRPr="001A2F54">
              <w:rPr>
                <w:sz w:val="28"/>
                <w:szCs w:val="28"/>
              </w:rPr>
              <w:t>) при заключении договора с иностранным контрагентом предоставляются документы, подтверждающие его правоспособность, а также документы, удостоверяющие полномочия лица, подписывающего договор. Указанные документы должны быть легализованы в порядке, определённом международными договорами Российской Федерации.</w:t>
            </w:r>
          </w:p>
          <w:p w14:paraId="6A08CB02" w14:textId="2413BFF0" w:rsidR="00AC27E1" w:rsidRPr="001A2F54" w:rsidRDefault="00512B20" w:rsidP="00236A2B">
            <w:pPr>
              <w:jc w:val="both"/>
              <w:rPr>
                <w:i/>
                <w:iCs/>
                <w:sz w:val="28"/>
                <w:szCs w:val="28"/>
              </w:rPr>
            </w:pPr>
            <w:r w:rsidRPr="001A2F54">
              <w:rPr>
                <w:sz w:val="28"/>
                <w:szCs w:val="28"/>
              </w:rPr>
              <w:lastRenderedPageBreak/>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AC27E1" w:rsidRPr="001A2F54" w14:paraId="29A92886" w14:textId="77777777" w:rsidTr="00F70128">
        <w:tc>
          <w:tcPr>
            <w:tcW w:w="0" w:type="auto"/>
            <w:tcBorders>
              <w:top w:val="single" w:sz="4" w:space="0" w:color="auto"/>
              <w:left w:val="single" w:sz="4" w:space="0" w:color="auto"/>
              <w:bottom w:val="single" w:sz="4" w:space="0" w:color="auto"/>
              <w:right w:val="single" w:sz="4" w:space="0" w:color="auto"/>
            </w:tcBorders>
          </w:tcPr>
          <w:p w14:paraId="1BEE33D2" w14:textId="77777777" w:rsidR="00AC27E1" w:rsidRPr="001A2F54" w:rsidRDefault="00AC27E1" w:rsidP="009B5554">
            <w:pPr>
              <w:spacing w:line="360" w:lineRule="exact"/>
              <w:rPr>
                <w:sz w:val="28"/>
                <w:szCs w:val="28"/>
              </w:rPr>
            </w:pPr>
            <w:r w:rsidRPr="001A2F54">
              <w:rPr>
                <w:sz w:val="28"/>
                <w:szCs w:val="28"/>
              </w:rPr>
              <w:lastRenderedPageBreak/>
              <w:t>1.14</w:t>
            </w:r>
          </w:p>
        </w:tc>
        <w:tc>
          <w:tcPr>
            <w:tcW w:w="3575" w:type="dxa"/>
            <w:tcBorders>
              <w:top w:val="single" w:sz="4" w:space="0" w:color="auto"/>
              <w:left w:val="single" w:sz="4" w:space="0" w:color="auto"/>
              <w:bottom w:val="single" w:sz="4" w:space="0" w:color="auto"/>
              <w:right w:val="single" w:sz="4" w:space="0" w:color="auto"/>
            </w:tcBorders>
          </w:tcPr>
          <w:p w14:paraId="1C46B876" w14:textId="77777777" w:rsidR="00AC27E1" w:rsidRPr="001A2F54" w:rsidRDefault="00AC27E1" w:rsidP="009B5554">
            <w:pPr>
              <w:spacing w:line="360" w:lineRule="exact"/>
              <w:rPr>
                <w:sz w:val="28"/>
                <w:szCs w:val="28"/>
              </w:rPr>
            </w:pPr>
            <w:r w:rsidRPr="001A2F54">
              <w:rPr>
                <w:sz w:val="28"/>
                <w:szCs w:val="28"/>
              </w:rPr>
              <w:t>Приложения:</w:t>
            </w:r>
          </w:p>
        </w:tc>
        <w:tc>
          <w:tcPr>
            <w:tcW w:w="5915" w:type="dxa"/>
            <w:tcBorders>
              <w:top w:val="single" w:sz="4" w:space="0" w:color="auto"/>
              <w:left w:val="single" w:sz="4" w:space="0" w:color="auto"/>
              <w:bottom w:val="single" w:sz="4" w:space="0" w:color="auto"/>
              <w:right w:val="single" w:sz="4" w:space="0" w:color="auto"/>
            </w:tcBorders>
          </w:tcPr>
          <w:p w14:paraId="601F510B" w14:textId="77777777" w:rsidR="00AC27E1" w:rsidRPr="001A2F54" w:rsidRDefault="00AC27E1" w:rsidP="006A6445">
            <w:pPr>
              <w:numPr>
                <w:ilvl w:val="1"/>
                <w:numId w:val="1"/>
              </w:numPr>
              <w:spacing w:line="360" w:lineRule="exact"/>
              <w:rPr>
                <w:iCs/>
                <w:sz w:val="28"/>
                <w:szCs w:val="28"/>
              </w:rPr>
            </w:pPr>
            <w:r w:rsidRPr="001A2F54">
              <w:rPr>
                <w:iCs/>
                <w:sz w:val="28"/>
                <w:szCs w:val="28"/>
              </w:rPr>
              <w:t>Техническое задание</w:t>
            </w:r>
          </w:p>
          <w:p w14:paraId="2C750C75" w14:textId="77777777" w:rsidR="00AC27E1" w:rsidRPr="001A2F54" w:rsidRDefault="00AC27E1" w:rsidP="006A6445">
            <w:pPr>
              <w:numPr>
                <w:ilvl w:val="1"/>
                <w:numId w:val="1"/>
              </w:numPr>
              <w:spacing w:line="360" w:lineRule="exact"/>
              <w:rPr>
                <w:iCs/>
                <w:sz w:val="28"/>
                <w:szCs w:val="28"/>
              </w:rPr>
            </w:pPr>
            <w:r w:rsidRPr="001A2F54">
              <w:rPr>
                <w:iCs/>
                <w:sz w:val="28"/>
                <w:szCs w:val="28"/>
              </w:rPr>
              <w:t>Проект</w:t>
            </w:r>
            <w:r w:rsidR="00921D0F" w:rsidRPr="001A2F54">
              <w:rPr>
                <w:iCs/>
                <w:sz w:val="28"/>
                <w:szCs w:val="28"/>
              </w:rPr>
              <w:t xml:space="preserve"> </w:t>
            </w:r>
            <w:r w:rsidRPr="001A2F54">
              <w:rPr>
                <w:iCs/>
                <w:sz w:val="28"/>
                <w:szCs w:val="28"/>
              </w:rPr>
              <w:t>договора</w:t>
            </w:r>
          </w:p>
          <w:p w14:paraId="216BA8D7" w14:textId="77777777" w:rsidR="00A83FC8" w:rsidRPr="001A2F54" w:rsidRDefault="00A83FC8" w:rsidP="00A83FC8">
            <w:pPr>
              <w:pStyle w:val="a6"/>
              <w:numPr>
                <w:ilvl w:val="1"/>
                <w:numId w:val="1"/>
              </w:numPr>
              <w:ind w:left="0" w:firstLine="0"/>
              <w:jc w:val="both"/>
              <w:rPr>
                <w:sz w:val="28"/>
                <w:szCs w:val="28"/>
              </w:rPr>
            </w:pPr>
            <w:r w:rsidRPr="001A2F54">
              <w:rPr>
                <w:sz w:val="28"/>
                <w:szCs w:val="28"/>
              </w:rPr>
              <w:t>формы документов, предоставляемых в составе заявки участника:</w:t>
            </w:r>
          </w:p>
          <w:p w14:paraId="3A390CC2" w14:textId="25BB878D" w:rsidR="00A83FC8" w:rsidRPr="001A2F54" w:rsidRDefault="00A83FC8" w:rsidP="009A6244">
            <w:pPr>
              <w:jc w:val="both"/>
              <w:rPr>
                <w:sz w:val="28"/>
                <w:szCs w:val="28"/>
              </w:rPr>
            </w:pPr>
            <w:r w:rsidRPr="001A2F54">
              <w:rPr>
                <w:sz w:val="28"/>
                <w:szCs w:val="28"/>
              </w:rPr>
              <w:t xml:space="preserve">Форма заявки участника; </w:t>
            </w:r>
          </w:p>
          <w:p w14:paraId="65D7830B" w14:textId="6A3FA779" w:rsidR="00EA50CC" w:rsidRPr="001A2F54" w:rsidRDefault="00EA50CC" w:rsidP="00EA50CC">
            <w:pPr>
              <w:jc w:val="both"/>
              <w:rPr>
                <w:sz w:val="28"/>
                <w:szCs w:val="28"/>
              </w:rPr>
            </w:pPr>
            <w:r w:rsidRPr="001A2F54">
              <w:rPr>
                <w:sz w:val="28"/>
                <w:szCs w:val="28"/>
              </w:rPr>
              <w:t>Форма сведений об опыте оказания услуг, выполнения работ;</w:t>
            </w:r>
          </w:p>
          <w:p w14:paraId="0B8EA9A5" w14:textId="17CB3868" w:rsidR="00A83FC8" w:rsidRPr="001A2F54" w:rsidRDefault="00EA50CC" w:rsidP="00EA50CC">
            <w:pPr>
              <w:jc w:val="both"/>
              <w:rPr>
                <w:iCs/>
                <w:sz w:val="28"/>
                <w:szCs w:val="28"/>
              </w:rPr>
            </w:pPr>
            <w:r w:rsidRPr="001A2F54">
              <w:rPr>
                <w:sz w:val="28"/>
                <w:szCs w:val="28"/>
              </w:rPr>
              <w:t>Форма сведений о квалифицированном персонале участника</w:t>
            </w:r>
            <w:r w:rsidR="00A83FC8" w:rsidRPr="001A2F54">
              <w:rPr>
                <w:iCs/>
                <w:sz w:val="28"/>
                <w:szCs w:val="28"/>
              </w:rPr>
              <w:t>;</w:t>
            </w:r>
          </w:p>
          <w:p w14:paraId="5FDFD988" w14:textId="16B3354E" w:rsidR="009F11BB" w:rsidRPr="001A2F54" w:rsidRDefault="00AC27E1" w:rsidP="00A36C34">
            <w:pPr>
              <w:numPr>
                <w:ilvl w:val="1"/>
                <w:numId w:val="1"/>
              </w:numPr>
              <w:spacing w:line="360" w:lineRule="exact"/>
              <w:rPr>
                <w:iCs/>
                <w:sz w:val="28"/>
                <w:szCs w:val="28"/>
              </w:rPr>
            </w:pPr>
            <w:r w:rsidRPr="001A2F54">
              <w:rPr>
                <w:iCs/>
                <w:sz w:val="28"/>
                <w:szCs w:val="28"/>
              </w:rPr>
              <w:t>Критерии и порядок оценки</w:t>
            </w:r>
            <w:r w:rsidR="009F11BB" w:rsidRPr="001A2F54">
              <w:rPr>
                <w:iCs/>
                <w:sz w:val="28"/>
                <w:szCs w:val="28"/>
              </w:rPr>
              <w:t>.</w:t>
            </w:r>
          </w:p>
        </w:tc>
      </w:tr>
    </w:tbl>
    <w:p w14:paraId="598468A8" w14:textId="77777777" w:rsidR="007D4B91" w:rsidRPr="001A2F54" w:rsidRDefault="007D4B91" w:rsidP="00EC1C67">
      <w:pPr>
        <w:spacing w:after="200" w:line="276" w:lineRule="auto"/>
        <w:jc w:val="right"/>
        <w:rPr>
          <w:sz w:val="28"/>
          <w:szCs w:val="28"/>
        </w:rPr>
      </w:pPr>
      <w:bookmarkStart w:id="4" w:name="_Toc34648368"/>
      <w:bookmarkEnd w:id="1"/>
      <w:r w:rsidRPr="001A2F54">
        <w:br w:type="page"/>
      </w:r>
      <w:r w:rsidRPr="001A2F54">
        <w:rPr>
          <w:sz w:val="28"/>
          <w:szCs w:val="28"/>
        </w:rPr>
        <w:lastRenderedPageBreak/>
        <w:t>Приложение № 1.1</w:t>
      </w:r>
    </w:p>
    <w:p w14:paraId="47AFD5EA" w14:textId="77777777" w:rsidR="007D4B91" w:rsidRPr="001A2F54" w:rsidRDefault="007D4B91" w:rsidP="007D4B91">
      <w:pPr>
        <w:spacing w:after="200" w:line="276" w:lineRule="auto"/>
        <w:jc w:val="right"/>
        <w:rPr>
          <w:sz w:val="28"/>
          <w:szCs w:val="28"/>
        </w:rPr>
      </w:pPr>
      <w:r w:rsidRPr="001A2F54">
        <w:rPr>
          <w:sz w:val="28"/>
          <w:szCs w:val="28"/>
        </w:rPr>
        <w:t xml:space="preserve">к конкурсной документации </w:t>
      </w:r>
    </w:p>
    <w:p w14:paraId="3FAE4687" w14:textId="77777777" w:rsidR="00EC1C67" w:rsidRPr="001A2F54" w:rsidRDefault="00EC1C67" w:rsidP="00EC1C67">
      <w:pPr>
        <w:spacing w:after="200" w:line="276" w:lineRule="auto"/>
        <w:jc w:val="center"/>
        <w:rPr>
          <w:sz w:val="28"/>
          <w:szCs w:val="28"/>
        </w:rPr>
      </w:pPr>
      <w:r w:rsidRPr="001A2F54">
        <w:rPr>
          <w:sz w:val="28"/>
          <w:szCs w:val="28"/>
        </w:rPr>
        <w:t>Техническое</w:t>
      </w:r>
      <w:r w:rsidR="00203841" w:rsidRPr="001A2F54">
        <w:rPr>
          <w:sz w:val="28"/>
          <w:szCs w:val="28"/>
        </w:rPr>
        <w:t xml:space="preserve"> </w:t>
      </w:r>
      <w:r w:rsidRPr="001A2F54">
        <w:rPr>
          <w:sz w:val="28"/>
          <w:szCs w:val="28"/>
        </w:rPr>
        <w:t>задание</w:t>
      </w:r>
    </w:p>
    <w:tbl>
      <w:tblPr>
        <w:tblW w:w="510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235"/>
        <w:gridCol w:w="6"/>
        <w:gridCol w:w="1403"/>
        <w:gridCol w:w="291"/>
        <w:gridCol w:w="801"/>
        <w:gridCol w:w="1039"/>
        <w:gridCol w:w="1703"/>
        <w:gridCol w:w="1842"/>
      </w:tblGrid>
      <w:tr w:rsidR="00AF5459" w:rsidRPr="001A2F54" w14:paraId="420CF104" w14:textId="77777777" w:rsidTr="00AF5459">
        <w:tc>
          <w:tcPr>
            <w:tcW w:w="5000" w:type="pct"/>
            <w:gridSpan w:val="9"/>
          </w:tcPr>
          <w:p w14:paraId="1BD47EB0" w14:textId="0B665113" w:rsidR="00AF5459" w:rsidRPr="001A2F54" w:rsidRDefault="00AF5459" w:rsidP="00357C9F">
            <w:pPr>
              <w:jc w:val="both"/>
              <w:rPr>
                <w:b/>
                <w:bCs/>
                <w:sz w:val="28"/>
                <w:szCs w:val="28"/>
              </w:rPr>
            </w:pPr>
            <w:r w:rsidRPr="001A2F54">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B20FBE" w:rsidRPr="001A2F54" w14:paraId="475F7FE1" w14:textId="77777777" w:rsidTr="00E22AA9">
        <w:tc>
          <w:tcPr>
            <w:tcW w:w="2413" w:type="pct"/>
            <w:gridSpan w:val="5"/>
          </w:tcPr>
          <w:p w14:paraId="05870072" w14:textId="2A725280" w:rsidR="00AF5459" w:rsidRPr="001A2F54" w:rsidRDefault="00AF5459" w:rsidP="0062568E">
            <w:pPr>
              <w:jc w:val="center"/>
              <w:rPr>
                <w:b/>
              </w:rPr>
            </w:pPr>
            <w:r w:rsidRPr="001A2F54">
              <w:rPr>
                <w:b/>
              </w:rPr>
              <w:t>Наименование услуги</w:t>
            </w:r>
          </w:p>
        </w:tc>
        <w:tc>
          <w:tcPr>
            <w:tcW w:w="385" w:type="pct"/>
            <w:vAlign w:val="center"/>
          </w:tcPr>
          <w:p w14:paraId="2728CEA9" w14:textId="77777777" w:rsidR="00AF5459" w:rsidRPr="001A2F54" w:rsidRDefault="00AF5459" w:rsidP="0062568E">
            <w:pPr>
              <w:jc w:val="center"/>
              <w:rPr>
                <w:b/>
              </w:rPr>
            </w:pPr>
            <w:r w:rsidRPr="001A2F54">
              <w:rPr>
                <w:b/>
              </w:rPr>
              <w:t>Ед.</w:t>
            </w:r>
          </w:p>
          <w:p w14:paraId="638CFA8A" w14:textId="77777777" w:rsidR="00AF5459" w:rsidRPr="001A2F54" w:rsidRDefault="00AF5459" w:rsidP="0062568E">
            <w:pPr>
              <w:jc w:val="center"/>
              <w:rPr>
                <w:b/>
              </w:rPr>
            </w:pPr>
            <w:r w:rsidRPr="001A2F54">
              <w:rPr>
                <w:b/>
              </w:rPr>
              <w:t>изм.</w:t>
            </w:r>
          </w:p>
        </w:tc>
        <w:tc>
          <w:tcPr>
            <w:tcW w:w="499" w:type="pct"/>
            <w:vAlign w:val="center"/>
          </w:tcPr>
          <w:p w14:paraId="32747579" w14:textId="77777777" w:rsidR="00AF5459" w:rsidRPr="001A2F54" w:rsidRDefault="00AF5459" w:rsidP="0062568E">
            <w:pPr>
              <w:ind w:left="-108"/>
              <w:jc w:val="center"/>
              <w:rPr>
                <w:b/>
              </w:rPr>
            </w:pPr>
            <w:r w:rsidRPr="001A2F54">
              <w:rPr>
                <w:b/>
              </w:rPr>
              <w:t>Количество (объем)</w:t>
            </w:r>
          </w:p>
        </w:tc>
        <w:tc>
          <w:tcPr>
            <w:tcW w:w="818" w:type="pct"/>
            <w:vAlign w:val="center"/>
          </w:tcPr>
          <w:p w14:paraId="38CB67AB" w14:textId="77777777" w:rsidR="00AF5459" w:rsidRPr="001A2F54" w:rsidRDefault="00AF5459" w:rsidP="0062568E">
            <w:pPr>
              <w:jc w:val="center"/>
              <w:rPr>
                <w:b/>
                <w:bCs/>
                <w:sz w:val="26"/>
                <w:szCs w:val="26"/>
              </w:rPr>
            </w:pPr>
            <w:r w:rsidRPr="001A2F54">
              <w:rPr>
                <w:b/>
              </w:rPr>
              <w:t>Всего руб., без учета НДС 20%</w:t>
            </w:r>
          </w:p>
        </w:tc>
        <w:tc>
          <w:tcPr>
            <w:tcW w:w="885" w:type="pct"/>
            <w:vAlign w:val="center"/>
          </w:tcPr>
          <w:p w14:paraId="6E54D440" w14:textId="77777777" w:rsidR="00AF5459" w:rsidRPr="001A2F54" w:rsidRDefault="00AF5459" w:rsidP="0062568E">
            <w:pPr>
              <w:jc w:val="center"/>
              <w:rPr>
                <w:b/>
                <w:sz w:val="26"/>
                <w:szCs w:val="26"/>
              </w:rPr>
            </w:pPr>
            <w:r w:rsidRPr="001A2F54">
              <w:rPr>
                <w:b/>
              </w:rPr>
              <w:t>Всего руб., с учетом НДС 20%</w:t>
            </w:r>
          </w:p>
        </w:tc>
      </w:tr>
      <w:tr w:rsidR="00B20FBE" w:rsidRPr="001A2F54" w14:paraId="5A4F72DB" w14:textId="77777777" w:rsidTr="00E22AA9">
        <w:tc>
          <w:tcPr>
            <w:tcW w:w="2413" w:type="pct"/>
            <w:gridSpan w:val="5"/>
          </w:tcPr>
          <w:p w14:paraId="58F157B1" w14:textId="6C43AFD9" w:rsidR="00AF5459" w:rsidRPr="001A2F54" w:rsidRDefault="00997909" w:rsidP="004C5D36">
            <w:pPr>
              <w:jc w:val="center"/>
              <w:rPr>
                <w:bCs/>
                <w:sz w:val="28"/>
                <w:szCs w:val="28"/>
              </w:rPr>
            </w:pPr>
            <w:bookmarkStart w:id="5" w:name="_Hlk134022986"/>
            <w:r w:rsidRPr="001A2F54">
              <w:rPr>
                <w:bCs/>
                <w:sz w:val="28"/>
                <w:szCs w:val="28"/>
              </w:rPr>
              <w:t>Оказание услуг по разработке системы управления валютным риском</w:t>
            </w:r>
          </w:p>
        </w:tc>
        <w:tc>
          <w:tcPr>
            <w:tcW w:w="385" w:type="pct"/>
            <w:vAlign w:val="center"/>
          </w:tcPr>
          <w:p w14:paraId="3DBE13DE" w14:textId="77777777" w:rsidR="00AF5459" w:rsidRPr="001A2F54" w:rsidRDefault="00AF5459" w:rsidP="00921D0F">
            <w:pPr>
              <w:jc w:val="center"/>
              <w:rPr>
                <w:sz w:val="26"/>
                <w:szCs w:val="26"/>
              </w:rPr>
            </w:pPr>
            <w:proofErr w:type="spellStart"/>
            <w:r w:rsidRPr="001A2F54">
              <w:rPr>
                <w:sz w:val="26"/>
                <w:szCs w:val="26"/>
              </w:rPr>
              <w:t>усл</w:t>
            </w:r>
            <w:proofErr w:type="spellEnd"/>
            <w:r w:rsidRPr="001A2F54">
              <w:rPr>
                <w:sz w:val="26"/>
                <w:szCs w:val="26"/>
              </w:rPr>
              <w:t>. ед.</w:t>
            </w:r>
          </w:p>
        </w:tc>
        <w:tc>
          <w:tcPr>
            <w:tcW w:w="499" w:type="pct"/>
            <w:vAlign w:val="center"/>
          </w:tcPr>
          <w:p w14:paraId="400CFB13" w14:textId="77777777" w:rsidR="00AF5459" w:rsidRPr="001A2F54" w:rsidRDefault="00AF5459" w:rsidP="00921D0F">
            <w:pPr>
              <w:jc w:val="center"/>
              <w:rPr>
                <w:bCs/>
                <w:sz w:val="26"/>
                <w:szCs w:val="26"/>
              </w:rPr>
            </w:pPr>
            <w:r w:rsidRPr="001A2F54">
              <w:rPr>
                <w:bCs/>
                <w:sz w:val="26"/>
                <w:szCs w:val="26"/>
              </w:rPr>
              <w:t>1</w:t>
            </w:r>
          </w:p>
        </w:tc>
        <w:tc>
          <w:tcPr>
            <w:tcW w:w="818" w:type="pct"/>
            <w:vAlign w:val="center"/>
          </w:tcPr>
          <w:p w14:paraId="4D08D00F" w14:textId="345C18E0" w:rsidR="00AF5459" w:rsidRPr="001A2F54" w:rsidRDefault="00997909" w:rsidP="00921D0F">
            <w:pPr>
              <w:jc w:val="center"/>
              <w:rPr>
                <w:sz w:val="26"/>
                <w:szCs w:val="26"/>
              </w:rPr>
            </w:pPr>
            <w:r w:rsidRPr="001A2F54">
              <w:rPr>
                <w:sz w:val="26"/>
                <w:szCs w:val="26"/>
              </w:rPr>
              <w:t>4 666 666,67</w:t>
            </w:r>
          </w:p>
        </w:tc>
        <w:tc>
          <w:tcPr>
            <w:tcW w:w="885" w:type="pct"/>
            <w:vAlign w:val="center"/>
          </w:tcPr>
          <w:p w14:paraId="6622A637" w14:textId="6BF9717E" w:rsidR="00AF5459" w:rsidRPr="001A2F54" w:rsidRDefault="00997909" w:rsidP="00921D0F">
            <w:pPr>
              <w:jc w:val="center"/>
              <w:rPr>
                <w:sz w:val="26"/>
                <w:szCs w:val="26"/>
              </w:rPr>
            </w:pPr>
            <w:r w:rsidRPr="001A2F54">
              <w:rPr>
                <w:sz w:val="26"/>
                <w:szCs w:val="26"/>
              </w:rPr>
              <w:t>5 600 000,00</w:t>
            </w:r>
          </w:p>
        </w:tc>
      </w:tr>
      <w:bookmarkEnd w:id="5"/>
      <w:tr w:rsidR="00B20FBE" w:rsidRPr="001A2F54" w14:paraId="21B04F5A" w14:textId="77777777" w:rsidTr="00E22AA9">
        <w:trPr>
          <w:trHeight w:val="581"/>
        </w:trPr>
        <w:tc>
          <w:tcPr>
            <w:tcW w:w="3297" w:type="pct"/>
            <w:gridSpan w:val="7"/>
            <w:vMerge w:val="restart"/>
          </w:tcPr>
          <w:p w14:paraId="34F62476" w14:textId="133535D4" w:rsidR="00AF5459" w:rsidRPr="001A2F54" w:rsidRDefault="00AF5459" w:rsidP="0062568E">
            <w:pPr>
              <w:rPr>
                <w:b/>
                <w:color w:val="000000"/>
                <w:sz w:val="28"/>
                <w:szCs w:val="28"/>
              </w:rPr>
            </w:pPr>
            <w:r w:rsidRPr="001A2F54">
              <w:rPr>
                <w:b/>
                <w:color w:val="000000"/>
                <w:sz w:val="28"/>
                <w:szCs w:val="28"/>
              </w:rPr>
              <w:t>ИТОГО начальная (максимальная) цена договора, руб.</w:t>
            </w:r>
            <w:r w:rsidRPr="001A2F54">
              <w:rPr>
                <w:bCs/>
                <w:sz w:val="28"/>
                <w:szCs w:val="28"/>
              </w:rPr>
              <w:t>:</w:t>
            </w:r>
          </w:p>
        </w:tc>
        <w:tc>
          <w:tcPr>
            <w:tcW w:w="818" w:type="pct"/>
          </w:tcPr>
          <w:p w14:paraId="61E181BB" w14:textId="77777777" w:rsidR="00AF5459" w:rsidRPr="001A2F54" w:rsidRDefault="00AF5459" w:rsidP="00BE6A9F">
            <w:pPr>
              <w:jc w:val="center"/>
              <w:rPr>
                <w:sz w:val="28"/>
                <w:szCs w:val="28"/>
              </w:rPr>
            </w:pPr>
            <w:r w:rsidRPr="001A2F54">
              <w:rPr>
                <w:bCs/>
                <w:sz w:val="28"/>
                <w:szCs w:val="28"/>
              </w:rPr>
              <w:t>Начальная (максимальная) цена договора, руб. без учета НДС 20%</w:t>
            </w:r>
          </w:p>
        </w:tc>
        <w:tc>
          <w:tcPr>
            <w:tcW w:w="885" w:type="pct"/>
          </w:tcPr>
          <w:p w14:paraId="233ACBFC" w14:textId="77777777" w:rsidR="00AF5459" w:rsidRPr="001A2F54" w:rsidRDefault="00AF5459" w:rsidP="00BE6A9F">
            <w:pPr>
              <w:jc w:val="center"/>
              <w:rPr>
                <w:sz w:val="28"/>
                <w:szCs w:val="28"/>
              </w:rPr>
            </w:pPr>
            <w:r w:rsidRPr="001A2F54">
              <w:rPr>
                <w:bCs/>
                <w:sz w:val="28"/>
                <w:szCs w:val="28"/>
              </w:rPr>
              <w:t xml:space="preserve">Начальная (максимальная) цена договора, руб. с учетом НДС 20% </w:t>
            </w:r>
          </w:p>
        </w:tc>
      </w:tr>
      <w:tr w:rsidR="00997909" w:rsidRPr="001A2F54" w14:paraId="1B092E52" w14:textId="77777777" w:rsidTr="00997909">
        <w:trPr>
          <w:trHeight w:val="581"/>
        </w:trPr>
        <w:tc>
          <w:tcPr>
            <w:tcW w:w="3297" w:type="pct"/>
            <w:gridSpan w:val="7"/>
            <w:vMerge/>
          </w:tcPr>
          <w:p w14:paraId="03E0EA25" w14:textId="7AE5351E" w:rsidR="00997909" w:rsidRPr="001A2F54" w:rsidRDefault="00997909" w:rsidP="00997909">
            <w:pPr>
              <w:jc w:val="right"/>
              <w:rPr>
                <w:bCs/>
                <w:sz w:val="28"/>
                <w:szCs w:val="28"/>
              </w:rPr>
            </w:pPr>
          </w:p>
        </w:tc>
        <w:tc>
          <w:tcPr>
            <w:tcW w:w="818" w:type="pct"/>
            <w:vAlign w:val="center"/>
          </w:tcPr>
          <w:p w14:paraId="668334A0" w14:textId="0C141DE8" w:rsidR="00997909" w:rsidRPr="001A2F54" w:rsidRDefault="00997909" w:rsidP="00997909">
            <w:pPr>
              <w:jc w:val="center"/>
              <w:rPr>
                <w:b/>
                <w:bCs/>
                <w:sz w:val="26"/>
                <w:szCs w:val="26"/>
              </w:rPr>
            </w:pPr>
            <w:r w:rsidRPr="001A2F54">
              <w:t>4 666 666,67</w:t>
            </w:r>
          </w:p>
        </w:tc>
        <w:tc>
          <w:tcPr>
            <w:tcW w:w="885" w:type="pct"/>
            <w:vAlign w:val="center"/>
          </w:tcPr>
          <w:p w14:paraId="5286DE40" w14:textId="7E8DEC6C" w:rsidR="00997909" w:rsidRPr="001A2F54" w:rsidRDefault="00997909" w:rsidP="00997909">
            <w:pPr>
              <w:jc w:val="center"/>
              <w:rPr>
                <w:b/>
                <w:bCs/>
                <w:sz w:val="26"/>
                <w:szCs w:val="26"/>
              </w:rPr>
            </w:pPr>
            <w:r w:rsidRPr="001A2F54">
              <w:t>5 600 000,00</w:t>
            </w:r>
          </w:p>
        </w:tc>
      </w:tr>
      <w:tr w:rsidR="00AF5459" w:rsidRPr="001A2F54" w14:paraId="11C2C5E9" w14:textId="77777777" w:rsidTr="00E22AA9">
        <w:tc>
          <w:tcPr>
            <w:tcW w:w="2273" w:type="pct"/>
            <w:gridSpan w:val="4"/>
          </w:tcPr>
          <w:p w14:paraId="4A42B6F0" w14:textId="47949744" w:rsidR="00AF5459" w:rsidRPr="001A2F54" w:rsidRDefault="00AF5459" w:rsidP="00357C9F">
            <w:pPr>
              <w:ind w:left="-108"/>
              <w:jc w:val="center"/>
              <w:rPr>
                <w:b/>
                <w:sz w:val="28"/>
                <w:szCs w:val="28"/>
              </w:rPr>
            </w:pPr>
            <w:r w:rsidRPr="001A2F54">
              <w:rPr>
                <w:b/>
                <w:bCs/>
                <w:sz w:val="28"/>
                <w:szCs w:val="28"/>
              </w:rPr>
              <w:t>Порядок формирования начальной (максимальной) цены</w:t>
            </w:r>
          </w:p>
        </w:tc>
        <w:tc>
          <w:tcPr>
            <w:tcW w:w="2727" w:type="pct"/>
            <w:gridSpan w:val="5"/>
          </w:tcPr>
          <w:p w14:paraId="7C70E309" w14:textId="3E374A50" w:rsidR="00AF5459" w:rsidRPr="001A2F54" w:rsidRDefault="00966A88" w:rsidP="00357C9F">
            <w:pPr>
              <w:jc w:val="both"/>
              <w:rPr>
                <w:sz w:val="28"/>
                <w:szCs w:val="28"/>
              </w:rPr>
            </w:pPr>
            <w:r w:rsidRPr="001A2F54">
              <w:rPr>
                <w:bCs/>
                <w:sz w:val="28"/>
                <w:szCs w:val="28"/>
              </w:rPr>
              <w:t>Начальная (максимальная) цена Договора включает в себя налоги и сборы, таможенные пошлины, расходы на страхование рисков и другие обязательные платежи, уплачиваемые в соответствии с действующим законодательством исполнителем при оказании услуг, а также все накладные расходы.</w:t>
            </w:r>
          </w:p>
        </w:tc>
      </w:tr>
      <w:tr w:rsidR="00AF5459" w:rsidRPr="001A2F54" w14:paraId="6D197D4D" w14:textId="77777777" w:rsidTr="00E22AA9">
        <w:tc>
          <w:tcPr>
            <w:tcW w:w="2273" w:type="pct"/>
            <w:gridSpan w:val="4"/>
          </w:tcPr>
          <w:p w14:paraId="782F3603" w14:textId="6D0B03B6" w:rsidR="00AF5459" w:rsidRPr="001A2F54" w:rsidRDefault="00AF5459" w:rsidP="00805FF4">
            <w:pPr>
              <w:ind w:left="-108"/>
              <w:rPr>
                <w:b/>
                <w:bCs/>
                <w:sz w:val="28"/>
                <w:szCs w:val="28"/>
              </w:rPr>
            </w:pPr>
            <w:r w:rsidRPr="001A2F54">
              <w:rPr>
                <w:sz w:val="28"/>
                <w:szCs w:val="28"/>
              </w:rPr>
              <w:t>Применяемая при расчете начальной (максимальной) цены ставка НДС</w:t>
            </w:r>
          </w:p>
        </w:tc>
        <w:tc>
          <w:tcPr>
            <w:tcW w:w="2727" w:type="pct"/>
            <w:gridSpan w:val="5"/>
          </w:tcPr>
          <w:p w14:paraId="4637FE09" w14:textId="77777777" w:rsidR="00AF5459" w:rsidRPr="001A2F54" w:rsidRDefault="00AF5459" w:rsidP="00357C9F">
            <w:pPr>
              <w:jc w:val="both"/>
              <w:rPr>
                <w:bCs/>
                <w:sz w:val="28"/>
                <w:szCs w:val="28"/>
              </w:rPr>
            </w:pPr>
            <w:r w:rsidRPr="001A2F54">
              <w:rPr>
                <w:bCs/>
                <w:sz w:val="28"/>
                <w:szCs w:val="28"/>
              </w:rPr>
              <w:t>20%</w:t>
            </w:r>
          </w:p>
        </w:tc>
      </w:tr>
      <w:tr w:rsidR="00AF5459" w:rsidRPr="001A2F54" w14:paraId="548979E2" w14:textId="77777777" w:rsidTr="00AF5459">
        <w:trPr>
          <w:trHeight w:val="181"/>
        </w:trPr>
        <w:tc>
          <w:tcPr>
            <w:tcW w:w="5000" w:type="pct"/>
            <w:gridSpan w:val="9"/>
          </w:tcPr>
          <w:p w14:paraId="05E8F19B" w14:textId="6B93EBA5" w:rsidR="00AF5459" w:rsidRPr="001A2F54" w:rsidRDefault="00AF5459" w:rsidP="00450418">
            <w:pPr>
              <w:tabs>
                <w:tab w:val="left" w:pos="6347"/>
              </w:tabs>
              <w:jc w:val="both"/>
              <w:rPr>
                <w:b/>
                <w:bCs/>
                <w:i/>
                <w:sz w:val="28"/>
                <w:szCs w:val="28"/>
              </w:rPr>
            </w:pPr>
            <w:r w:rsidRPr="001A2F54">
              <w:rPr>
                <w:b/>
                <w:sz w:val="28"/>
                <w:szCs w:val="28"/>
              </w:rPr>
              <w:t>2. Требования к услугам</w:t>
            </w:r>
            <w:r w:rsidRPr="001A2F54">
              <w:rPr>
                <w:b/>
                <w:sz w:val="28"/>
                <w:szCs w:val="28"/>
              </w:rPr>
              <w:tab/>
            </w:r>
          </w:p>
        </w:tc>
      </w:tr>
      <w:tr w:rsidR="00E84397" w:rsidRPr="001A2F54" w14:paraId="46DF2BD1" w14:textId="77777777" w:rsidTr="00E22AA9">
        <w:tc>
          <w:tcPr>
            <w:tcW w:w="1483" w:type="pct"/>
            <w:vMerge w:val="restart"/>
          </w:tcPr>
          <w:p w14:paraId="5ECD5394" w14:textId="5F9441C2" w:rsidR="00E84397" w:rsidRPr="001A2F54" w:rsidRDefault="00997909" w:rsidP="00E22AA9">
            <w:pPr>
              <w:jc w:val="both"/>
              <w:rPr>
                <w:bCs/>
                <w:sz w:val="28"/>
                <w:szCs w:val="28"/>
              </w:rPr>
            </w:pPr>
            <w:r w:rsidRPr="001A2F54">
              <w:rPr>
                <w:bCs/>
                <w:sz w:val="28"/>
                <w:szCs w:val="28"/>
              </w:rPr>
              <w:t>Оказание услуг по разработке системы управления валютным риском</w:t>
            </w:r>
          </w:p>
        </w:tc>
        <w:tc>
          <w:tcPr>
            <w:tcW w:w="930" w:type="pct"/>
            <w:gridSpan w:val="4"/>
          </w:tcPr>
          <w:p w14:paraId="3915C43E" w14:textId="0F5C30EB" w:rsidR="00E84397" w:rsidRPr="001A2F54" w:rsidRDefault="00E84397" w:rsidP="00357C9F">
            <w:pPr>
              <w:jc w:val="both"/>
              <w:rPr>
                <w:sz w:val="28"/>
                <w:szCs w:val="28"/>
              </w:rPr>
            </w:pPr>
            <w:r w:rsidRPr="001A2F54">
              <w:rPr>
                <w:bCs/>
                <w:sz w:val="28"/>
                <w:szCs w:val="28"/>
              </w:rPr>
              <w:t>Нормативные документы, согласно которым установлены требования</w:t>
            </w:r>
          </w:p>
        </w:tc>
        <w:tc>
          <w:tcPr>
            <w:tcW w:w="2587" w:type="pct"/>
            <w:gridSpan w:val="4"/>
          </w:tcPr>
          <w:p w14:paraId="52775405" w14:textId="312AB6B6" w:rsidR="00997909" w:rsidRPr="001A2F54" w:rsidRDefault="00EA50CC" w:rsidP="00EA50CC">
            <w:pPr>
              <w:jc w:val="both"/>
              <w:rPr>
                <w:bCs/>
                <w:sz w:val="28"/>
                <w:szCs w:val="28"/>
              </w:rPr>
            </w:pPr>
            <w:r w:rsidRPr="001A2F54">
              <w:rPr>
                <w:bCs/>
                <w:sz w:val="28"/>
                <w:szCs w:val="28"/>
              </w:rPr>
              <w:t xml:space="preserve">Оказать Услуги в соответствии с требованиями законодательства Российской Федерации, </w:t>
            </w:r>
            <w:r w:rsidR="00962B5B" w:rsidRPr="001A2F54">
              <w:rPr>
                <w:bCs/>
                <w:sz w:val="28"/>
                <w:szCs w:val="28"/>
              </w:rPr>
              <w:t xml:space="preserve">настоящим </w:t>
            </w:r>
            <w:r w:rsidRPr="001A2F54">
              <w:rPr>
                <w:bCs/>
                <w:sz w:val="28"/>
                <w:szCs w:val="28"/>
              </w:rPr>
              <w:t>Техническим заданием,</w:t>
            </w:r>
            <w:r w:rsidR="00962B5B" w:rsidRPr="001A2F54">
              <w:rPr>
                <w:bCs/>
                <w:sz w:val="28"/>
                <w:szCs w:val="28"/>
              </w:rPr>
              <w:t xml:space="preserve"> а также</w:t>
            </w:r>
            <w:r w:rsidRPr="001A2F54">
              <w:rPr>
                <w:bCs/>
                <w:sz w:val="28"/>
                <w:szCs w:val="28"/>
              </w:rPr>
              <w:t xml:space="preserve"> </w:t>
            </w:r>
            <w:r w:rsidR="00461B87" w:rsidRPr="001A2F54">
              <w:rPr>
                <w:bCs/>
                <w:sz w:val="28"/>
                <w:szCs w:val="28"/>
              </w:rPr>
              <w:t>стандартам</w:t>
            </w:r>
            <w:r w:rsidR="00962B5B" w:rsidRPr="001A2F54">
              <w:rPr>
                <w:bCs/>
                <w:sz w:val="28"/>
                <w:szCs w:val="28"/>
              </w:rPr>
              <w:t>и</w:t>
            </w:r>
            <w:r w:rsidR="00461B87" w:rsidRPr="001A2F54">
              <w:rPr>
                <w:bCs/>
                <w:sz w:val="28"/>
                <w:szCs w:val="28"/>
              </w:rPr>
              <w:t xml:space="preserve"> ISO и соответствующим</w:t>
            </w:r>
            <w:r w:rsidR="005C786A" w:rsidRPr="001A2F54">
              <w:rPr>
                <w:bCs/>
                <w:sz w:val="28"/>
                <w:szCs w:val="28"/>
              </w:rPr>
              <w:t>и</w:t>
            </w:r>
            <w:r w:rsidR="00461B87" w:rsidRPr="001A2F54">
              <w:rPr>
                <w:bCs/>
                <w:sz w:val="28"/>
                <w:szCs w:val="28"/>
              </w:rPr>
              <w:t xml:space="preserve"> национальны</w:t>
            </w:r>
            <w:r w:rsidR="00FA24C8" w:rsidRPr="001A2F54">
              <w:rPr>
                <w:bCs/>
                <w:sz w:val="28"/>
                <w:szCs w:val="28"/>
              </w:rPr>
              <w:t>м</w:t>
            </w:r>
            <w:r w:rsidR="005C786A" w:rsidRPr="001A2F54">
              <w:rPr>
                <w:bCs/>
                <w:sz w:val="28"/>
                <w:szCs w:val="28"/>
              </w:rPr>
              <w:t>и</w:t>
            </w:r>
            <w:r w:rsidR="00461B87" w:rsidRPr="001A2F54">
              <w:rPr>
                <w:bCs/>
                <w:sz w:val="28"/>
                <w:szCs w:val="28"/>
              </w:rPr>
              <w:t xml:space="preserve"> стандартам</w:t>
            </w:r>
            <w:r w:rsidR="005C786A" w:rsidRPr="001A2F54">
              <w:rPr>
                <w:bCs/>
                <w:sz w:val="28"/>
                <w:szCs w:val="28"/>
              </w:rPr>
              <w:t>и</w:t>
            </w:r>
            <w:r w:rsidR="00461B87" w:rsidRPr="001A2F54">
              <w:rPr>
                <w:bCs/>
                <w:sz w:val="28"/>
                <w:szCs w:val="28"/>
              </w:rPr>
              <w:t xml:space="preserve"> Российской Федерации, Республики Беларусь, Республики Казахстан.</w:t>
            </w:r>
          </w:p>
        </w:tc>
      </w:tr>
      <w:tr w:rsidR="00E84397" w:rsidRPr="001A2F54" w14:paraId="73EE02A2" w14:textId="77777777" w:rsidTr="00E22AA9">
        <w:trPr>
          <w:trHeight w:val="699"/>
        </w:trPr>
        <w:tc>
          <w:tcPr>
            <w:tcW w:w="1483" w:type="pct"/>
            <w:vMerge/>
          </w:tcPr>
          <w:p w14:paraId="1D5BF6DC" w14:textId="77777777" w:rsidR="00E84397" w:rsidRPr="001A2F54" w:rsidRDefault="00E84397" w:rsidP="00805FF4">
            <w:pPr>
              <w:jc w:val="both"/>
              <w:rPr>
                <w:bCs/>
                <w:sz w:val="28"/>
                <w:szCs w:val="28"/>
              </w:rPr>
            </w:pPr>
          </w:p>
        </w:tc>
        <w:tc>
          <w:tcPr>
            <w:tcW w:w="930" w:type="pct"/>
            <w:gridSpan w:val="4"/>
          </w:tcPr>
          <w:p w14:paraId="7AA0CF42" w14:textId="060C350D" w:rsidR="00E84397" w:rsidRPr="001A2F54" w:rsidRDefault="00E84397" w:rsidP="00805FF4">
            <w:pPr>
              <w:jc w:val="both"/>
              <w:rPr>
                <w:i/>
                <w:sz w:val="28"/>
                <w:szCs w:val="28"/>
              </w:rPr>
            </w:pPr>
            <w:r w:rsidRPr="001A2F54">
              <w:rPr>
                <w:bCs/>
                <w:sz w:val="28"/>
                <w:szCs w:val="28"/>
              </w:rPr>
              <w:t xml:space="preserve">Технические и функциональные </w:t>
            </w:r>
            <w:r w:rsidRPr="001A2F54">
              <w:rPr>
                <w:bCs/>
                <w:sz w:val="28"/>
                <w:szCs w:val="28"/>
              </w:rPr>
              <w:lastRenderedPageBreak/>
              <w:t>характеристики услуг</w:t>
            </w:r>
          </w:p>
        </w:tc>
        <w:tc>
          <w:tcPr>
            <w:tcW w:w="2587" w:type="pct"/>
            <w:gridSpan w:val="4"/>
          </w:tcPr>
          <w:p w14:paraId="3A1014B1" w14:textId="0B94FD49" w:rsidR="00997909" w:rsidRPr="001A2F54" w:rsidRDefault="00997909" w:rsidP="00997909">
            <w:pPr>
              <w:jc w:val="both"/>
              <w:rPr>
                <w:b/>
                <w:sz w:val="28"/>
                <w:szCs w:val="28"/>
              </w:rPr>
            </w:pPr>
            <w:r w:rsidRPr="001A2F54">
              <w:rPr>
                <w:b/>
                <w:sz w:val="28"/>
                <w:szCs w:val="28"/>
              </w:rPr>
              <w:lastRenderedPageBreak/>
              <w:t>1. Анализ текущей системы управления валютным риском:</w:t>
            </w:r>
          </w:p>
          <w:p w14:paraId="15F6AEB5" w14:textId="2B90FA2E" w:rsidR="00997909" w:rsidRPr="001A2F54" w:rsidRDefault="00997909" w:rsidP="00997909">
            <w:pPr>
              <w:jc w:val="both"/>
              <w:rPr>
                <w:bCs/>
                <w:sz w:val="28"/>
                <w:szCs w:val="28"/>
              </w:rPr>
            </w:pPr>
            <w:r w:rsidRPr="001A2F54">
              <w:rPr>
                <w:bCs/>
                <w:sz w:val="28"/>
                <w:szCs w:val="28"/>
              </w:rPr>
              <w:t xml:space="preserve">1.1. Диагностика деятельности Компании и идентификация факторов валютного риска </w:t>
            </w:r>
            <w:r w:rsidRPr="001A2F54">
              <w:rPr>
                <w:bCs/>
                <w:sz w:val="28"/>
                <w:szCs w:val="28"/>
              </w:rPr>
              <w:lastRenderedPageBreak/>
              <w:t>(валютная структура доходов и расходов; степень подверженности ключевых статей доходов и расходов, баланса валютным колебаниям; валютная структура денежных потоков; специфика операций на внешнем валютном рынке; анализ принятых в Компании ключевых показателей деятельности с точки зрения их подверженности влиянию валютных факторов) по материалам действующей в Обществе системы управления рисками, исторической отчетности и бюджета Общества с учётом динамики изменений 2020-2023/24 гг.</w:t>
            </w:r>
          </w:p>
          <w:p w14:paraId="33991884" w14:textId="3054F0A3" w:rsidR="00997909" w:rsidRPr="001A2F54" w:rsidRDefault="00997909" w:rsidP="00997909">
            <w:pPr>
              <w:jc w:val="both"/>
              <w:rPr>
                <w:bCs/>
                <w:sz w:val="28"/>
                <w:szCs w:val="28"/>
              </w:rPr>
            </w:pPr>
            <w:r w:rsidRPr="001A2F54">
              <w:rPr>
                <w:bCs/>
                <w:sz w:val="28"/>
                <w:szCs w:val="28"/>
              </w:rPr>
              <w:t>1.2. Анализ действующих в Компании методологических подходов к управлению валютным риском (технологическая детализация применяемых моделей, используемые предпосылки и сценарии), анализ альтернативных подходов к системной оценке валютного риска и предоставление соответствующих рекомендаций.</w:t>
            </w:r>
          </w:p>
          <w:p w14:paraId="134E53BA" w14:textId="2D1CC3A7" w:rsidR="00997909" w:rsidRPr="001A2F54" w:rsidRDefault="00997909" w:rsidP="00997909">
            <w:pPr>
              <w:jc w:val="both"/>
              <w:rPr>
                <w:bCs/>
                <w:sz w:val="28"/>
                <w:szCs w:val="28"/>
              </w:rPr>
            </w:pPr>
            <w:r w:rsidRPr="001A2F54">
              <w:rPr>
                <w:bCs/>
                <w:sz w:val="28"/>
                <w:szCs w:val="28"/>
              </w:rPr>
              <w:t>1.3. Учет принятых в Компании внутренних нормативных документов и иных пороговых показателей, релевантных при дальнейшем создании методологического подхода.</w:t>
            </w:r>
          </w:p>
          <w:p w14:paraId="438A9B7C" w14:textId="77777777" w:rsidR="00997909" w:rsidRPr="001A2F54" w:rsidRDefault="00997909" w:rsidP="00997909">
            <w:pPr>
              <w:jc w:val="both"/>
              <w:rPr>
                <w:bCs/>
                <w:sz w:val="28"/>
                <w:szCs w:val="28"/>
              </w:rPr>
            </w:pPr>
          </w:p>
          <w:p w14:paraId="61953A7F" w14:textId="377BB844" w:rsidR="00997909" w:rsidRPr="001A2F54" w:rsidRDefault="00997909" w:rsidP="00997909">
            <w:pPr>
              <w:jc w:val="both"/>
              <w:rPr>
                <w:b/>
                <w:sz w:val="28"/>
                <w:szCs w:val="28"/>
              </w:rPr>
            </w:pPr>
            <w:r w:rsidRPr="001A2F54">
              <w:rPr>
                <w:b/>
                <w:sz w:val="28"/>
                <w:szCs w:val="28"/>
              </w:rPr>
              <w:t>2. Подбор оптимальной структуры и стратегии хеджирования:</w:t>
            </w:r>
          </w:p>
          <w:p w14:paraId="08FFB94A" w14:textId="2780AB0E" w:rsidR="00997909" w:rsidRPr="001A2F54" w:rsidRDefault="00997909" w:rsidP="00997909">
            <w:pPr>
              <w:jc w:val="both"/>
              <w:rPr>
                <w:bCs/>
                <w:sz w:val="28"/>
                <w:szCs w:val="28"/>
              </w:rPr>
            </w:pPr>
            <w:r w:rsidRPr="001A2F54">
              <w:rPr>
                <w:bCs/>
                <w:sz w:val="28"/>
                <w:szCs w:val="28"/>
              </w:rPr>
              <w:t>2.1. Определение целей и объектов хеджирования валютных рисков с учетом, выявленных на Этапе 1 факторов.</w:t>
            </w:r>
          </w:p>
          <w:p w14:paraId="5574014E" w14:textId="33915529" w:rsidR="00997909" w:rsidRPr="001A2F54" w:rsidRDefault="00461B87" w:rsidP="00997909">
            <w:pPr>
              <w:jc w:val="both"/>
              <w:rPr>
                <w:bCs/>
                <w:sz w:val="28"/>
                <w:szCs w:val="28"/>
              </w:rPr>
            </w:pPr>
            <w:r w:rsidRPr="001A2F54">
              <w:rPr>
                <w:bCs/>
                <w:sz w:val="28"/>
                <w:szCs w:val="28"/>
              </w:rPr>
              <w:t xml:space="preserve">2.2. </w:t>
            </w:r>
            <w:r w:rsidR="00997909" w:rsidRPr="001A2F54">
              <w:rPr>
                <w:bCs/>
                <w:sz w:val="28"/>
                <w:szCs w:val="28"/>
              </w:rPr>
              <w:t>Составление и анализ метрик для анализа действующей системы управления валютным риском, а также использование наиболее подходящих методов оценки (</w:t>
            </w:r>
            <w:proofErr w:type="spellStart"/>
            <w:r w:rsidR="00997909" w:rsidRPr="001A2F54">
              <w:rPr>
                <w:bCs/>
                <w:sz w:val="28"/>
                <w:szCs w:val="28"/>
              </w:rPr>
              <w:t>VaR</w:t>
            </w:r>
            <w:proofErr w:type="spellEnd"/>
            <w:r w:rsidR="00997909" w:rsidRPr="001A2F54">
              <w:rPr>
                <w:bCs/>
                <w:sz w:val="28"/>
                <w:szCs w:val="28"/>
              </w:rPr>
              <w:t xml:space="preserve">, ES, </w:t>
            </w:r>
            <w:proofErr w:type="spellStart"/>
            <w:r w:rsidR="00997909" w:rsidRPr="001A2F54">
              <w:rPr>
                <w:bCs/>
                <w:sz w:val="28"/>
                <w:szCs w:val="28"/>
              </w:rPr>
              <w:t>CFaR</w:t>
            </w:r>
            <w:proofErr w:type="spellEnd"/>
            <w:r w:rsidR="00997909" w:rsidRPr="001A2F54">
              <w:rPr>
                <w:bCs/>
                <w:sz w:val="28"/>
                <w:szCs w:val="28"/>
              </w:rPr>
              <w:t>, стресс-тестирование) для определения текущего и потенциального уровней риска и материального ущерба.</w:t>
            </w:r>
          </w:p>
          <w:p w14:paraId="5E62FABB" w14:textId="5802CA89" w:rsidR="00997909" w:rsidRPr="001A2F54" w:rsidRDefault="00461B87" w:rsidP="00997909">
            <w:pPr>
              <w:jc w:val="both"/>
              <w:rPr>
                <w:bCs/>
                <w:sz w:val="28"/>
                <w:szCs w:val="28"/>
              </w:rPr>
            </w:pPr>
            <w:r w:rsidRPr="001A2F54">
              <w:rPr>
                <w:bCs/>
                <w:sz w:val="28"/>
                <w:szCs w:val="28"/>
              </w:rPr>
              <w:t xml:space="preserve">2.3. </w:t>
            </w:r>
            <w:r w:rsidR="00997909" w:rsidRPr="001A2F54">
              <w:rPr>
                <w:bCs/>
                <w:sz w:val="28"/>
                <w:szCs w:val="28"/>
              </w:rPr>
              <w:t xml:space="preserve">Подбор вариантов стратегий хеджирования («естественного» и посредством заключения сделок хеджирования, их баланс), их </w:t>
            </w:r>
            <w:r w:rsidR="00997909" w:rsidRPr="001A2F54">
              <w:rPr>
                <w:bCs/>
                <w:sz w:val="28"/>
                <w:szCs w:val="28"/>
              </w:rPr>
              <w:lastRenderedPageBreak/>
              <w:t>тестирование, выбор оптимальной стратегии хеджирования, расчет и формирование системы лимитов и коэффициентов хеджирования.</w:t>
            </w:r>
          </w:p>
          <w:p w14:paraId="1639B945" w14:textId="590EF80C" w:rsidR="00997909" w:rsidRPr="001A2F54" w:rsidRDefault="00461B87" w:rsidP="00997909">
            <w:pPr>
              <w:jc w:val="both"/>
              <w:rPr>
                <w:bCs/>
                <w:sz w:val="28"/>
                <w:szCs w:val="28"/>
              </w:rPr>
            </w:pPr>
            <w:r w:rsidRPr="001A2F54">
              <w:rPr>
                <w:bCs/>
                <w:sz w:val="28"/>
                <w:szCs w:val="28"/>
              </w:rPr>
              <w:t>2.4. Подбор,</w:t>
            </w:r>
            <w:r w:rsidR="00997909" w:rsidRPr="001A2F54">
              <w:rPr>
                <w:bCs/>
                <w:sz w:val="28"/>
                <w:szCs w:val="28"/>
              </w:rPr>
              <w:t xml:space="preserve"> соответствующих риск-профилю Компании производных и иных финансовых инструментов, доступных на рынках.</w:t>
            </w:r>
          </w:p>
          <w:p w14:paraId="3F853DAB" w14:textId="05F62695" w:rsidR="00997909" w:rsidRPr="001A2F54" w:rsidRDefault="00461B87" w:rsidP="00997909">
            <w:pPr>
              <w:jc w:val="both"/>
              <w:rPr>
                <w:bCs/>
                <w:sz w:val="28"/>
                <w:szCs w:val="28"/>
              </w:rPr>
            </w:pPr>
            <w:r w:rsidRPr="001A2F54">
              <w:rPr>
                <w:bCs/>
                <w:sz w:val="28"/>
                <w:szCs w:val="28"/>
              </w:rPr>
              <w:t xml:space="preserve">2.5. </w:t>
            </w:r>
            <w:r w:rsidR="00997909" w:rsidRPr="001A2F54">
              <w:rPr>
                <w:bCs/>
                <w:sz w:val="28"/>
                <w:szCs w:val="28"/>
              </w:rPr>
              <w:t>Формирование предложений по внедрению мер по хеджированию валютных рисков в систему управления рисками Общества, включая распределение зон ответственности.</w:t>
            </w:r>
          </w:p>
          <w:p w14:paraId="2058E8D7" w14:textId="497B022B" w:rsidR="00997909" w:rsidRPr="001A2F54" w:rsidRDefault="00461B87" w:rsidP="00997909">
            <w:pPr>
              <w:jc w:val="both"/>
              <w:rPr>
                <w:bCs/>
                <w:sz w:val="28"/>
                <w:szCs w:val="28"/>
              </w:rPr>
            </w:pPr>
            <w:r w:rsidRPr="001A2F54">
              <w:rPr>
                <w:bCs/>
                <w:sz w:val="28"/>
                <w:szCs w:val="28"/>
              </w:rPr>
              <w:t xml:space="preserve">2.6. </w:t>
            </w:r>
            <w:r w:rsidR="00997909" w:rsidRPr="001A2F54">
              <w:rPr>
                <w:bCs/>
                <w:sz w:val="28"/>
                <w:szCs w:val="28"/>
              </w:rPr>
              <w:t>Формирование предложений по средствам автоматизации системы управления рисками (модели, расчётные файлы, отражающих количественные эффекты от применения хеджирования в MS Excel, типовые формы).</w:t>
            </w:r>
          </w:p>
          <w:p w14:paraId="0F0EFD85" w14:textId="4D209F3F" w:rsidR="00461B87" w:rsidRPr="001A2F54" w:rsidRDefault="00461B87" w:rsidP="00997909">
            <w:pPr>
              <w:jc w:val="both"/>
              <w:rPr>
                <w:bCs/>
                <w:sz w:val="28"/>
                <w:szCs w:val="28"/>
              </w:rPr>
            </w:pPr>
          </w:p>
          <w:p w14:paraId="778A1C1C" w14:textId="745BB55F" w:rsidR="00461B87" w:rsidRPr="001A2F54" w:rsidRDefault="00461B87" w:rsidP="00997909">
            <w:pPr>
              <w:jc w:val="both"/>
              <w:rPr>
                <w:b/>
                <w:sz w:val="28"/>
                <w:szCs w:val="28"/>
              </w:rPr>
            </w:pPr>
            <w:r w:rsidRPr="001A2F54">
              <w:rPr>
                <w:b/>
                <w:sz w:val="28"/>
                <w:szCs w:val="28"/>
              </w:rPr>
              <w:t>3. Выбор оптимальной структуры управления и принятия решений, поддержка согласования документации.</w:t>
            </w:r>
          </w:p>
          <w:p w14:paraId="25BFE75D" w14:textId="30984B55" w:rsidR="00461B87" w:rsidRPr="001A2F54" w:rsidRDefault="00461B87" w:rsidP="00461B87">
            <w:pPr>
              <w:jc w:val="both"/>
              <w:rPr>
                <w:bCs/>
                <w:sz w:val="28"/>
                <w:szCs w:val="28"/>
              </w:rPr>
            </w:pPr>
            <w:r w:rsidRPr="001A2F54">
              <w:rPr>
                <w:bCs/>
                <w:sz w:val="28"/>
                <w:szCs w:val="28"/>
              </w:rPr>
              <w:t>3.1. Разработка Положения об управлении валютным риском согласно стандартам ISO и соответствующим национальны</w:t>
            </w:r>
            <w:r w:rsidR="00FA24C8" w:rsidRPr="001A2F54">
              <w:rPr>
                <w:bCs/>
                <w:sz w:val="28"/>
                <w:szCs w:val="28"/>
              </w:rPr>
              <w:t>м</w:t>
            </w:r>
            <w:r w:rsidRPr="001A2F54">
              <w:rPr>
                <w:bCs/>
                <w:sz w:val="28"/>
                <w:szCs w:val="28"/>
              </w:rPr>
              <w:t xml:space="preserve"> стандартам Российской Федерации, Республики Беларусь, Республики Казахстан.</w:t>
            </w:r>
          </w:p>
          <w:p w14:paraId="4E1BA198" w14:textId="06E18005" w:rsidR="00461B87" w:rsidRPr="001A2F54" w:rsidRDefault="00461B87" w:rsidP="00461B87">
            <w:pPr>
              <w:jc w:val="both"/>
              <w:rPr>
                <w:bCs/>
                <w:sz w:val="28"/>
                <w:szCs w:val="28"/>
              </w:rPr>
            </w:pPr>
            <w:r w:rsidRPr="001A2F54">
              <w:rPr>
                <w:bCs/>
                <w:sz w:val="28"/>
                <w:szCs w:val="28"/>
              </w:rPr>
              <w:t>3.2. Формирование карты информационных потоков для функционирования процесса управления валютным риском, определение участников, уровней информирования и принятия решений на основании организационной структуры Компании.</w:t>
            </w:r>
          </w:p>
          <w:p w14:paraId="151310A6" w14:textId="011DB716" w:rsidR="00461B87" w:rsidRPr="001A2F54" w:rsidRDefault="00461B87" w:rsidP="00461B87">
            <w:pPr>
              <w:jc w:val="both"/>
              <w:rPr>
                <w:bCs/>
                <w:sz w:val="28"/>
                <w:szCs w:val="28"/>
              </w:rPr>
            </w:pPr>
            <w:r w:rsidRPr="001A2F54">
              <w:rPr>
                <w:bCs/>
                <w:sz w:val="28"/>
                <w:szCs w:val="28"/>
              </w:rPr>
              <w:t>3.3. Разработка карты взаимодействия подразделений Компании при выявлении и оценке валютного риска, реализации мероприятий по его хеджированию, контроле лимитов и бухгалтерском и налоговом учете сделок хеджирования.</w:t>
            </w:r>
          </w:p>
          <w:p w14:paraId="17726E46" w14:textId="173CDFEA" w:rsidR="00461B87" w:rsidRPr="001A2F54" w:rsidRDefault="00461B87" w:rsidP="00461B87">
            <w:pPr>
              <w:jc w:val="both"/>
              <w:rPr>
                <w:bCs/>
                <w:sz w:val="28"/>
                <w:szCs w:val="28"/>
              </w:rPr>
            </w:pPr>
            <w:r w:rsidRPr="001A2F54">
              <w:rPr>
                <w:bCs/>
                <w:sz w:val="28"/>
                <w:szCs w:val="28"/>
              </w:rPr>
              <w:t>3.4. Разработка типовых форм внутренней отчётности.</w:t>
            </w:r>
          </w:p>
          <w:p w14:paraId="1BFD2F3A" w14:textId="2CF817CF" w:rsidR="00461B87" w:rsidRPr="001A2F54" w:rsidRDefault="00461B87" w:rsidP="00461B87">
            <w:pPr>
              <w:jc w:val="both"/>
              <w:rPr>
                <w:bCs/>
                <w:sz w:val="28"/>
                <w:szCs w:val="28"/>
              </w:rPr>
            </w:pPr>
            <w:r w:rsidRPr="001A2F54">
              <w:rPr>
                <w:bCs/>
                <w:sz w:val="28"/>
                <w:szCs w:val="28"/>
              </w:rPr>
              <w:lastRenderedPageBreak/>
              <w:t xml:space="preserve">3.5. Разработка файлов-прототипов, отражающих количественные эффекты от применения хеджирования в MS Excel, в формате отчетов о доходах и расходах, движении денежных средств и баланса. </w:t>
            </w:r>
          </w:p>
          <w:p w14:paraId="5B097599" w14:textId="4AD7690D" w:rsidR="00461B87" w:rsidRPr="001A2F54" w:rsidRDefault="00461B87" w:rsidP="00461B87">
            <w:pPr>
              <w:jc w:val="both"/>
              <w:rPr>
                <w:bCs/>
                <w:sz w:val="28"/>
                <w:szCs w:val="28"/>
              </w:rPr>
            </w:pPr>
            <w:r w:rsidRPr="001A2F54">
              <w:rPr>
                <w:bCs/>
                <w:sz w:val="28"/>
                <w:szCs w:val="28"/>
              </w:rPr>
              <w:t>3.6. Поддержка согласования проекта Положения об управлении валютными рисками, а именно: уточнение информации, содержащейся в Положении, по запросу Общества, дополнение проекта Положения требуемой информацией по запросу Общества, подготовка дополнительных (текстовых, табличных, презентационных) материалов на основании проведенного анализа по запросу Общества в рамках проведения корпоративных мероприятий по согласованию проекта Положения с Комитетом по аудиту Совета директоров АО «ОТЛК ЕРА», с Советом директоров АО «ОТЛК ЕРА» и причастными департаментами Акционеров АО «ОТЛК ЕРА».</w:t>
            </w:r>
          </w:p>
          <w:p w14:paraId="14F14AE6" w14:textId="1C264622" w:rsidR="00461B87" w:rsidRPr="001A2F54" w:rsidRDefault="00461B87" w:rsidP="00461B87">
            <w:pPr>
              <w:jc w:val="both"/>
              <w:rPr>
                <w:bCs/>
                <w:sz w:val="28"/>
                <w:szCs w:val="28"/>
              </w:rPr>
            </w:pPr>
            <w:r w:rsidRPr="001A2F54">
              <w:rPr>
                <w:bCs/>
                <w:sz w:val="28"/>
                <w:szCs w:val="28"/>
              </w:rPr>
              <w:t>3.7. Доработка Положения (при необходимости) в соответствии с замечаниями причастных департаментов Акционеров АО «ОТЛК ЕРА», членов Комитета по аудиту, членов Совета директоров АО «ОТЛК ЕРА» на основании запроса Общества.</w:t>
            </w:r>
          </w:p>
          <w:p w14:paraId="3FE4BDFE" w14:textId="7C41A5F0" w:rsidR="00E84397" w:rsidRPr="001A2F54" w:rsidRDefault="00461B87" w:rsidP="00461B87">
            <w:pPr>
              <w:jc w:val="both"/>
              <w:rPr>
                <w:bCs/>
                <w:sz w:val="28"/>
                <w:szCs w:val="28"/>
              </w:rPr>
            </w:pPr>
            <w:r w:rsidRPr="001A2F54">
              <w:rPr>
                <w:bCs/>
                <w:sz w:val="28"/>
                <w:szCs w:val="28"/>
              </w:rPr>
              <w:t>3.8. Поддержка утверждения Положения на Комитете по аудиту Совета директоров АО «ОТЛК ЕРА» (при необходимости) и на Совете директоров АО «ОТЛК ЕРА» (при необходимости), а именно: уточнение информации, содержащейся в Положении, по запросу Общества, дополнение Положения требуемой информацией по запросу Общества, подготовка дополнительных справочных (текстовых, табличных, презентационных) материалов по запросу Общества.</w:t>
            </w:r>
          </w:p>
          <w:p w14:paraId="7D87DEB8" w14:textId="77777777" w:rsidR="00FA24C8" w:rsidRPr="001A2F54" w:rsidRDefault="00FA24C8" w:rsidP="00461B87">
            <w:pPr>
              <w:jc w:val="both"/>
              <w:rPr>
                <w:bCs/>
                <w:sz w:val="28"/>
                <w:szCs w:val="28"/>
              </w:rPr>
            </w:pPr>
          </w:p>
          <w:p w14:paraId="50863158" w14:textId="77777777" w:rsidR="00FA24C8" w:rsidRPr="001A2F54" w:rsidRDefault="00FA24C8" w:rsidP="00FA24C8">
            <w:pPr>
              <w:pStyle w:val="a6"/>
              <w:ind w:left="34"/>
              <w:jc w:val="both"/>
              <w:rPr>
                <w:b/>
                <w:sz w:val="28"/>
                <w:szCs w:val="28"/>
              </w:rPr>
            </w:pPr>
            <w:r w:rsidRPr="001A2F54">
              <w:rPr>
                <w:b/>
                <w:sz w:val="28"/>
                <w:szCs w:val="28"/>
              </w:rPr>
              <w:t>Требования к содержанию Положения об управлении валютным риском:</w:t>
            </w:r>
          </w:p>
          <w:p w14:paraId="471FE665" w14:textId="01423B50" w:rsidR="00FA24C8" w:rsidRPr="001A2F54" w:rsidRDefault="00FA24C8" w:rsidP="00FA24C8">
            <w:pPr>
              <w:pStyle w:val="a6"/>
              <w:numPr>
                <w:ilvl w:val="0"/>
                <w:numId w:val="46"/>
              </w:numPr>
              <w:ind w:left="34" w:hanging="34"/>
              <w:jc w:val="both"/>
              <w:rPr>
                <w:bCs/>
                <w:sz w:val="28"/>
                <w:szCs w:val="28"/>
              </w:rPr>
            </w:pPr>
            <w:r w:rsidRPr="001A2F54">
              <w:rPr>
                <w:bCs/>
                <w:sz w:val="28"/>
                <w:szCs w:val="28"/>
              </w:rPr>
              <w:lastRenderedPageBreak/>
              <w:t xml:space="preserve">Цели, принципы и задачи хеджирования; </w:t>
            </w:r>
          </w:p>
          <w:p w14:paraId="2DD679F9" w14:textId="2424CFA3" w:rsidR="00FA24C8" w:rsidRPr="001A2F54" w:rsidRDefault="00FA24C8" w:rsidP="00FA24C8">
            <w:pPr>
              <w:pStyle w:val="a6"/>
              <w:numPr>
                <w:ilvl w:val="0"/>
                <w:numId w:val="46"/>
              </w:numPr>
              <w:ind w:left="34" w:hanging="34"/>
              <w:jc w:val="both"/>
              <w:rPr>
                <w:bCs/>
                <w:sz w:val="28"/>
                <w:szCs w:val="28"/>
              </w:rPr>
            </w:pPr>
            <w:r w:rsidRPr="001A2F54">
              <w:rPr>
                <w:bCs/>
                <w:sz w:val="28"/>
                <w:szCs w:val="28"/>
              </w:rPr>
              <w:t>Объекты хеджирования;</w:t>
            </w:r>
          </w:p>
          <w:p w14:paraId="181211A9" w14:textId="5FFB1D1A" w:rsidR="00FA24C8" w:rsidRPr="001A2F54" w:rsidRDefault="00FA24C8" w:rsidP="00FA24C8">
            <w:pPr>
              <w:pStyle w:val="a6"/>
              <w:numPr>
                <w:ilvl w:val="0"/>
                <w:numId w:val="46"/>
              </w:numPr>
              <w:ind w:left="34" w:hanging="34"/>
              <w:jc w:val="both"/>
              <w:rPr>
                <w:bCs/>
                <w:sz w:val="28"/>
                <w:szCs w:val="28"/>
              </w:rPr>
            </w:pPr>
            <w:r w:rsidRPr="001A2F54">
              <w:rPr>
                <w:bCs/>
                <w:sz w:val="28"/>
                <w:szCs w:val="28"/>
              </w:rPr>
              <w:t>Готовность компании к валютному риску/Предельный размер принятия риска;</w:t>
            </w:r>
          </w:p>
          <w:p w14:paraId="083C4FD2" w14:textId="3F98515A" w:rsidR="00FA24C8" w:rsidRPr="001A2F54" w:rsidRDefault="00FA24C8" w:rsidP="00FA24C8">
            <w:pPr>
              <w:pStyle w:val="a6"/>
              <w:numPr>
                <w:ilvl w:val="0"/>
                <w:numId w:val="46"/>
              </w:numPr>
              <w:ind w:left="34" w:hanging="34"/>
              <w:jc w:val="both"/>
              <w:rPr>
                <w:bCs/>
                <w:sz w:val="28"/>
                <w:szCs w:val="28"/>
              </w:rPr>
            </w:pPr>
            <w:r w:rsidRPr="001A2F54">
              <w:rPr>
                <w:bCs/>
                <w:sz w:val="28"/>
                <w:szCs w:val="28"/>
              </w:rPr>
              <w:t>Виды мер хеджирования («естественного» и посредством заключения сделок хеджирования), их приоритезация, стратегия выбора мер хеджирования, баланс между мерами «естественного» хеджирования и сделками хеджирования;</w:t>
            </w:r>
          </w:p>
          <w:p w14:paraId="0CCEF373" w14:textId="5175BA8B" w:rsidR="00FA24C8" w:rsidRPr="001A2F54" w:rsidRDefault="00FA24C8" w:rsidP="00FA24C8">
            <w:pPr>
              <w:pStyle w:val="a6"/>
              <w:numPr>
                <w:ilvl w:val="0"/>
                <w:numId w:val="46"/>
              </w:numPr>
              <w:ind w:left="34" w:hanging="34"/>
              <w:jc w:val="both"/>
              <w:rPr>
                <w:bCs/>
                <w:sz w:val="28"/>
                <w:szCs w:val="28"/>
              </w:rPr>
            </w:pPr>
            <w:r w:rsidRPr="001A2F54">
              <w:rPr>
                <w:bCs/>
                <w:sz w:val="28"/>
                <w:szCs w:val="28"/>
              </w:rPr>
              <w:t xml:space="preserve">Разрешенные и запрещенные типы инструментов (сделок) хеджирования; </w:t>
            </w:r>
          </w:p>
          <w:p w14:paraId="7A5E332E" w14:textId="2C823FF6" w:rsidR="00FA24C8" w:rsidRPr="001A2F54" w:rsidRDefault="00FA24C8" w:rsidP="00FA24C8">
            <w:pPr>
              <w:pStyle w:val="a6"/>
              <w:numPr>
                <w:ilvl w:val="0"/>
                <w:numId w:val="46"/>
              </w:numPr>
              <w:ind w:left="34" w:hanging="34"/>
              <w:jc w:val="both"/>
              <w:rPr>
                <w:bCs/>
                <w:sz w:val="28"/>
                <w:szCs w:val="28"/>
              </w:rPr>
            </w:pPr>
            <w:r w:rsidRPr="001A2F54">
              <w:rPr>
                <w:bCs/>
                <w:sz w:val="28"/>
                <w:szCs w:val="28"/>
              </w:rPr>
              <w:t xml:space="preserve">Контрагенты по сделкам хеджирования, а также подходы к выбору контрагентов и заключению сделок хеджирования; </w:t>
            </w:r>
          </w:p>
          <w:p w14:paraId="0ADE5297" w14:textId="1BDC9590" w:rsidR="00FA24C8" w:rsidRPr="001A2F54" w:rsidRDefault="00FA24C8" w:rsidP="00FA24C8">
            <w:pPr>
              <w:pStyle w:val="a6"/>
              <w:numPr>
                <w:ilvl w:val="0"/>
                <w:numId w:val="46"/>
              </w:numPr>
              <w:ind w:left="34" w:hanging="34"/>
              <w:jc w:val="both"/>
              <w:rPr>
                <w:bCs/>
                <w:sz w:val="28"/>
                <w:szCs w:val="28"/>
              </w:rPr>
            </w:pPr>
            <w:r w:rsidRPr="001A2F54">
              <w:rPr>
                <w:bCs/>
                <w:sz w:val="28"/>
                <w:szCs w:val="28"/>
              </w:rPr>
              <w:t xml:space="preserve">Система лимитов на риски; </w:t>
            </w:r>
          </w:p>
          <w:p w14:paraId="0E132D78" w14:textId="78627CF1" w:rsidR="00FA24C8" w:rsidRPr="001A2F54" w:rsidRDefault="00FA24C8" w:rsidP="00FA24C8">
            <w:pPr>
              <w:pStyle w:val="a6"/>
              <w:numPr>
                <w:ilvl w:val="0"/>
                <w:numId w:val="46"/>
              </w:numPr>
              <w:ind w:left="34" w:hanging="34"/>
              <w:jc w:val="both"/>
              <w:rPr>
                <w:bCs/>
                <w:sz w:val="28"/>
                <w:szCs w:val="28"/>
              </w:rPr>
            </w:pPr>
            <w:r w:rsidRPr="001A2F54">
              <w:rPr>
                <w:bCs/>
                <w:sz w:val="28"/>
                <w:szCs w:val="28"/>
              </w:rPr>
              <w:t xml:space="preserve">Коэффициенты хеджирования; </w:t>
            </w:r>
          </w:p>
          <w:p w14:paraId="10C41A6E" w14:textId="75601C43" w:rsidR="00FA24C8" w:rsidRPr="001A2F54" w:rsidRDefault="00FA24C8" w:rsidP="00FA24C8">
            <w:pPr>
              <w:pStyle w:val="a6"/>
              <w:numPr>
                <w:ilvl w:val="0"/>
                <w:numId w:val="46"/>
              </w:numPr>
              <w:ind w:left="34" w:hanging="34"/>
              <w:jc w:val="both"/>
              <w:rPr>
                <w:bCs/>
                <w:sz w:val="28"/>
                <w:szCs w:val="28"/>
              </w:rPr>
            </w:pPr>
            <w:r w:rsidRPr="001A2F54">
              <w:rPr>
                <w:bCs/>
                <w:sz w:val="28"/>
                <w:szCs w:val="28"/>
              </w:rPr>
              <w:t xml:space="preserve">Горизонт хеджирования; </w:t>
            </w:r>
          </w:p>
          <w:p w14:paraId="4E36AC87" w14:textId="03293A25" w:rsidR="00FA24C8" w:rsidRPr="001A2F54" w:rsidRDefault="00FA24C8" w:rsidP="00FA24C8">
            <w:pPr>
              <w:pStyle w:val="a6"/>
              <w:numPr>
                <w:ilvl w:val="0"/>
                <w:numId w:val="46"/>
              </w:numPr>
              <w:ind w:left="34" w:hanging="34"/>
              <w:jc w:val="both"/>
              <w:rPr>
                <w:bCs/>
                <w:sz w:val="28"/>
                <w:szCs w:val="28"/>
              </w:rPr>
            </w:pPr>
            <w:r w:rsidRPr="001A2F54">
              <w:rPr>
                <w:bCs/>
                <w:sz w:val="28"/>
                <w:szCs w:val="28"/>
              </w:rPr>
              <w:t>Методология выбора и заключения сделок хеджирования;</w:t>
            </w:r>
          </w:p>
          <w:p w14:paraId="22858439" w14:textId="5FA83E09" w:rsidR="00FA24C8" w:rsidRPr="001A2F54" w:rsidRDefault="00FA24C8" w:rsidP="00FA24C8">
            <w:pPr>
              <w:pStyle w:val="a6"/>
              <w:numPr>
                <w:ilvl w:val="0"/>
                <w:numId w:val="46"/>
              </w:numPr>
              <w:ind w:left="34" w:hanging="34"/>
              <w:jc w:val="both"/>
              <w:rPr>
                <w:bCs/>
                <w:sz w:val="28"/>
                <w:szCs w:val="28"/>
              </w:rPr>
            </w:pPr>
            <w:r w:rsidRPr="001A2F54">
              <w:rPr>
                <w:bCs/>
                <w:sz w:val="28"/>
                <w:szCs w:val="28"/>
              </w:rPr>
              <w:t>Перечень участников процесса хеджирования и их роли;</w:t>
            </w:r>
          </w:p>
          <w:p w14:paraId="772E35A0" w14:textId="5460B9A2" w:rsidR="00FA24C8" w:rsidRPr="001A2F54" w:rsidRDefault="00FA24C8" w:rsidP="00FA24C8">
            <w:pPr>
              <w:pStyle w:val="a6"/>
              <w:numPr>
                <w:ilvl w:val="0"/>
                <w:numId w:val="46"/>
              </w:numPr>
              <w:ind w:left="34" w:hanging="34"/>
              <w:jc w:val="both"/>
              <w:rPr>
                <w:bCs/>
                <w:sz w:val="28"/>
                <w:szCs w:val="28"/>
              </w:rPr>
            </w:pPr>
            <w:r w:rsidRPr="001A2F54">
              <w:rPr>
                <w:bCs/>
                <w:sz w:val="28"/>
                <w:szCs w:val="28"/>
              </w:rPr>
              <w:t>Порядок и сроки обмена информацией в процессе хеджирования между участниками процесса;</w:t>
            </w:r>
          </w:p>
          <w:p w14:paraId="42CC40CC" w14:textId="1DBE6EF2" w:rsidR="00FA24C8" w:rsidRPr="001A2F54" w:rsidRDefault="00FA24C8" w:rsidP="00FA24C8">
            <w:pPr>
              <w:pStyle w:val="a6"/>
              <w:numPr>
                <w:ilvl w:val="0"/>
                <w:numId w:val="46"/>
              </w:numPr>
              <w:ind w:left="34" w:hanging="34"/>
              <w:jc w:val="both"/>
              <w:rPr>
                <w:bCs/>
                <w:sz w:val="28"/>
                <w:szCs w:val="28"/>
              </w:rPr>
            </w:pPr>
            <w:r w:rsidRPr="001A2F54">
              <w:rPr>
                <w:bCs/>
                <w:sz w:val="28"/>
                <w:szCs w:val="28"/>
              </w:rPr>
              <w:t>Определение форм отчетности по операциям хеджирования и сроки их подготовки;</w:t>
            </w:r>
          </w:p>
          <w:p w14:paraId="40A872CC" w14:textId="5902926B" w:rsidR="003B2208" w:rsidRPr="001A2F54" w:rsidRDefault="00FA24C8" w:rsidP="003B2208">
            <w:pPr>
              <w:pStyle w:val="a6"/>
              <w:numPr>
                <w:ilvl w:val="0"/>
                <w:numId w:val="46"/>
              </w:numPr>
              <w:ind w:left="34" w:hanging="34"/>
              <w:jc w:val="both"/>
              <w:rPr>
                <w:bCs/>
                <w:sz w:val="28"/>
                <w:szCs w:val="28"/>
              </w:rPr>
            </w:pPr>
            <w:r w:rsidRPr="001A2F54">
              <w:rPr>
                <w:bCs/>
                <w:sz w:val="28"/>
                <w:szCs w:val="28"/>
              </w:rPr>
              <w:t>Подходы и порядок оценки эффективности хеджирования.</w:t>
            </w:r>
          </w:p>
          <w:p w14:paraId="69BC57D8" w14:textId="77777777" w:rsidR="00FA24C8" w:rsidRPr="001A2F54" w:rsidRDefault="00FA24C8" w:rsidP="00FA24C8">
            <w:pPr>
              <w:ind w:firstLine="318"/>
              <w:jc w:val="both"/>
              <w:rPr>
                <w:bCs/>
                <w:sz w:val="28"/>
                <w:szCs w:val="28"/>
              </w:rPr>
            </w:pPr>
            <w:r w:rsidRPr="001A2F54">
              <w:rPr>
                <w:bCs/>
                <w:sz w:val="28"/>
                <w:szCs w:val="28"/>
              </w:rPr>
              <w:t>Приложения:</w:t>
            </w:r>
          </w:p>
          <w:p w14:paraId="7982E30A" w14:textId="77777777" w:rsidR="00FA24C8" w:rsidRPr="001A2F54" w:rsidRDefault="00FA24C8" w:rsidP="00FA24C8">
            <w:pPr>
              <w:jc w:val="both"/>
              <w:rPr>
                <w:bCs/>
                <w:sz w:val="28"/>
                <w:szCs w:val="28"/>
              </w:rPr>
            </w:pPr>
            <w:r w:rsidRPr="001A2F54">
              <w:rPr>
                <w:bCs/>
                <w:sz w:val="28"/>
                <w:szCs w:val="28"/>
              </w:rPr>
              <w:t>- Файлы-прототипы, отражающие количественные эффекты от применения хеджирования в MS Excel, в формате отчетов о доходах и расходах, движении денежных средств и баланса.</w:t>
            </w:r>
          </w:p>
          <w:p w14:paraId="48400DFE" w14:textId="1948C684" w:rsidR="00FA24C8" w:rsidRPr="001A2F54" w:rsidRDefault="00FA24C8" w:rsidP="00FA24C8">
            <w:pPr>
              <w:jc w:val="both"/>
              <w:rPr>
                <w:bCs/>
                <w:sz w:val="28"/>
                <w:szCs w:val="28"/>
              </w:rPr>
            </w:pPr>
            <w:r w:rsidRPr="001A2F54">
              <w:rPr>
                <w:bCs/>
                <w:sz w:val="28"/>
                <w:szCs w:val="28"/>
              </w:rPr>
              <w:t>- Типовые формы внутренней отчетности.</w:t>
            </w:r>
          </w:p>
          <w:p w14:paraId="17F47798" w14:textId="189CBA31" w:rsidR="003B2208" w:rsidRPr="001A2F54" w:rsidRDefault="003B2208" w:rsidP="00FA24C8">
            <w:pPr>
              <w:jc w:val="both"/>
              <w:rPr>
                <w:bCs/>
                <w:sz w:val="28"/>
                <w:szCs w:val="28"/>
              </w:rPr>
            </w:pPr>
          </w:p>
          <w:p w14:paraId="69F43B1C" w14:textId="77777777" w:rsidR="003B2208" w:rsidRPr="001A2F54" w:rsidRDefault="003B2208" w:rsidP="00FA24C8">
            <w:pPr>
              <w:jc w:val="both"/>
              <w:rPr>
                <w:bCs/>
                <w:sz w:val="28"/>
                <w:szCs w:val="28"/>
              </w:rPr>
            </w:pPr>
            <w:r w:rsidRPr="001A2F54">
              <w:rPr>
                <w:b/>
                <w:sz w:val="28"/>
                <w:szCs w:val="28"/>
              </w:rPr>
              <w:t>Результат оказания услуг:</w:t>
            </w:r>
            <w:r w:rsidRPr="001A2F54">
              <w:rPr>
                <w:bCs/>
                <w:sz w:val="28"/>
                <w:szCs w:val="28"/>
              </w:rPr>
              <w:t xml:space="preserve"> </w:t>
            </w:r>
          </w:p>
          <w:p w14:paraId="6F2EDD55" w14:textId="52B803F0" w:rsidR="003B2208" w:rsidRPr="001A2F54" w:rsidRDefault="003B2208" w:rsidP="00FA24C8">
            <w:pPr>
              <w:jc w:val="both"/>
              <w:rPr>
                <w:bCs/>
                <w:sz w:val="28"/>
                <w:szCs w:val="28"/>
              </w:rPr>
            </w:pPr>
            <w:r w:rsidRPr="001A2F54">
              <w:rPr>
                <w:bCs/>
                <w:sz w:val="28"/>
                <w:szCs w:val="28"/>
              </w:rPr>
              <w:t xml:space="preserve">Положение об управлении валютным риском в бумажном и электронном виде с приложением файлов-прототипов, </w:t>
            </w:r>
            <w:r w:rsidRPr="001A2F54">
              <w:rPr>
                <w:bCs/>
                <w:sz w:val="28"/>
                <w:szCs w:val="28"/>
              </w:rPr>
              <w:lastRenderedPageBreak/>
              <w:t>отражающих количественные эффекты от применения хеджирования в MS Excel.</w:t>
            </w:r>
          </w:p>
        </w:tc>
      </w:tr>
      <w:tr w:rsidR="00962B5B" w:rsidRPr="001A2F54" w14:paraId="6475A271" w14:textId="77777777" w:rsidTr="00105F4B">
        <w:trPr>
          <w:trHeight w:val="1932"/>
        </w:trPr>
        <w:tc>
          <w:tcPr>
            <w:tcW w:w="1483" w:type="pct"/>
            <w:vMerge/>
          </w:tcPr>
          <w:p w14:paraId="42372E11" w14:textId="77777777" w:rsidR="00962B5B" w:rsidRPr="001A2F54" w:rsidRDefault="00962B5B" w:rsidP="00521A7B">
            <w:pPr>
              <w:jc w:val="both"/>
              <w:rPr>
                <w:bCs/>
                <w:sz w:val="28"/>
                <w:szCs w:val="28"/>
              </w:rPr>
            </w:pPr>
          </w:p>
        </w:tc>
        <w:tc>
          <w:tcPr>
            <w:tcW w:w="930" w:type="pct"/>
            <w:gridSpan w:val="4"/>
          </w:tcPr>
          <w:p w14:paraId="0CE7EB54" w14:textId="6C1A262B" w:rsidR="00962B5B" w:rsidRPr="001A2F54" w:rsidRDefault="00962B5B" w:rsidP="00521A7B">
            <w:pPr>
              <w:jc w:val="both"/>
              <w:rPr>
                <w:i/>
                <w:sz w:val="28"/>
                <w:szCs w:val="28"/>
              </w:rPr>
            </w:pPr>
            <w:r w:rsidRPr="001A2F54">
              <w:rPr>
                <w:bCs/>
                <w:sz w:val="28"/>
                <w:szCs w:val="28"/>
              </w:rPr>
              <w:t>Требования к безопасности услуг</w:t>
            </w:r>
          </w:p>
        </w:tc>
        <w:tc>
          <w:tcPr>
            <w:tcW w:w="2587" w:type="pct"/>
            <w:gridSpan w:val="4"/>
            <w:vMerge w:val="restart"/>
          </w:tcPr>
          <w:p w14:paraId="383BAD57" w14:textId="486EDFD8" w:rsidR="00962B5B" w:rsidRPr="001A2F54" w:rsidRDefault="00962B5B" w:rsidP="00921D0F">
            <w:pPr>
              <w:jc w:val="both"/>
              <w:rPr>
                <w:iCs/>
                <w:sz w:val="28"/>
                <w:szCs w:val="28"/>
              </w:rPr>
            </w:pPr>
            <w:r w:rsidRPr="001A2F54">
              <w:rPr>
                <w:sz w:val="28"/>
                <w:szCs w:val="28"/>
              </w:rPr>
              <w:t>Общие требования к безопасности и качеству услуг установлены документами, указанными в пункте 2 настоящего технического задания - «Нормативные документы, согласно которым установлены требования».</w:t>
            </w:r>
          </w:p>
        </w:tc>
      </w:tr>
      <w:tr w:rsidR="00962B5B" w:rsidRPr="001A2F54" w14:paraId="02BDDEB5" w14:textId="77777777" w:rsidTr="00E22AA9">
        <w:tc>
          <w:tcPr>
            <w:tcW w:w="1483" w:type="pct"/>
            <w:vMerge/>
          </w:tcPr>
          <w:p w14:paraId="309C2073" w14:textId="77777777" w:rsidR="00962B5B" w:rsidRPr="001A2F54" w:rsidRDefault="00962B5B" w:rsidP="00521A7B">
            <w:pPr>
              <w:jc w:val="both"/>
              <w:rPr>
                <w:bCs/>
                <w:sz w:val="28"/>
                <w:szCs w:val="28"/>
              </w:rPr>
            </w:pPr>
          </w:p>
        </w:tc>
        <w:tc>
          <w:tcPr>
            <w:tcW w:w="930" w:type="pct"/>
            <w:gridSpan w:val="4"/>
          </w:tcPr>
          <w:p w14:paraId="7095B3D1" w14:textId="5B3971D5" w:rsidR="00962B5B" w:rsidRPr="001A2F54" w:rsidRDefault="00962B5B" w:rsidP="00521A7B">
            <w:pPr>
              <w:jc w:val="both"/>
              <w:rPr>
                <w:bCs/>
                <w:sz w:val="28"/>
                <w:szCs w:val="28"/>
              </w:rPr>
            </w:pPr>
            <w:r w:rsidRPr="001A2F54">
              <w:rPr>
                <w:bCs/>
                <w:sz w:val="28"/>
                <w:szCs w:val="28"/>
              </w:rPr>
              <w:t>Требования к качеству услуг</w:t>
            </w:r>
          </w:p>
        </w:tc>
        <w:tc>
          <w:tcPr>
            <w:tcW w:w="2587" w:type="pct"/>
            <w:gridSpan w:val="4"/>
            <w:vMerge/>
          </w:tcPr>
          <w:p w14:paraId="3A20432D" w14:textId="77777777" w:rsidR="00962B5B" w:rsidRPr="001A2F54" w:rsidRDefault="00962B5B" w:rsidP="00C24894">
            <w:pPr>
              <w:pStyle w:val="aff4"/>
              <w:spacing w:before="0" w:beforeAutospacing="0" w:after="0" w:afterAutospacing="0"/>
              <w:ind w:firstLine="740"/>
              <w:jc w:val="both"/>
              <w:rPr>
                <w:sz w:val="28"/>
                <w:szCs w:val="28"/>
              </w:rPr>
            </w:pPr>
          </w:p>
        </w:tc>
      </w:tr>
      <w:tr w:rsidR="00E84397" w:rsidRPr="001A2F54" w14:paraId="7960EA61" w14:textId="77777777" w:rsidTr="00E22AA9">
        <w:tc>
          <w:tcPr>
            <w:tcW w:w="1483" w:type="pct"/>
            <w:vMerge/>
          </w:tcPr>
          <w:p w14:paraId="7AC059C1" w14:textId="77777777" w:rsidR="00E84397" w:rsidRPr="001A2F54" w:rsidRDefault="00E84397" w:rsidP="00E84397">
            <w:pPr>
              <w:jc w:val="both"/>
              <w:rPr>
                <w:bCs/>
                <w:sz w:val="28"/>
                <w:szCs w:val="28"/>
              </w:rPr>
            </w:pPr>
          </w:p>
        </w:tc>
        <w:tc>
          <w:tcPr>
            <w:tcW w:w="930" w:type="pct"/>
            <w:gridSpan w:val="4"/>
          </w:tcPr>
          <w:p w14:paraId="40403A59" w14:textId="1ACF7119" w:rsidR="00E84397" w:rsidRPr="001A2F54" w:rsidRDefault="00E84397" w:rsidP="00E84397">
            <w:pPr>
              <w:jc w:val="both"/>
              <w:rPr>
                <w:bCs/>
                <w:sz w:val="28"/>
                <w:szCs w:val="28"/>
              </w:rPr>
            </w:pPr>
            <w:r w:rsidRPr="001A2F54">
              <w:rPr>
                <w:bCs/>
                <w:sz w:val="28"/>
                <w:szCs w:val="28"/>
              </w:rPr>
              <w:t xml:space="preserve">Иные требования связанные с определением соответствия оказываемой услуги потребностям заказчика </w:t>
            </w:r>
          </w:p>
        </w:tc>
        <w:tc>
          <w:tcPr>
            <w:tcW w:w="2587" w:type="pct"/>
            <w:gridSpan w:val="4"/>
          </w:tcPr>
          <w:p w14:paraId="7B0B3E46" w14:textId="2332827B" w:rsidR="00E84397" w:rsidRPr="001A2F54" w:rsidRDefault="00E84397" w:rsidP="00E84397">
            <w:pPr>
              <w:pStyle w:val="aff4"/>
              <w:spacing w:before="0" w:beforeAutospacing="0" w:after="0" w:afterAutospacing="0"/>
              <w:jc w:val="both"/>
              <w:rPr>
                <w:bCs/>
                <w:sz w:val="28"/>
                <w:szCs w:val="28"/>
              </w:rPr>
            </w:pPr>
            <w:r w:rsidRPr="001A2F54">
              <w:rPr>
                <w:bCs/>
                <w:sz w:val="28"/>
                <w:szCs w:val="28"/>
              </w:rPr>
              <w:t>Иные требования не установлены.</w:t>
            </w:r>
          </w:p>
        </w:tc>
      </w:tr>
      <w:tr w:rsidR="00E84397" w:rsidRPr="001A2F54" w14:paraId="39A151F5" w14:textId="77777777" w:rsidTr="00E84397">
        <w:tc>
          <w:tcPr>
            <w:tcW w:w="5000" w:type="pct"/>
            <w:gridSpan w:val="9"/>
          </w:tcPr>
          <w:p w14:paraId="7E8118CC" w14:textId="18EDE673" w:rsidR="00E84397" w:rsidRPr="001A2F54" w:rsidRDefault="00E84397" w:rsidP="00357C9F">
            <w:pPr>
              <w:jc w:val="both"/>
              <w:rPr>
                <w:b/>
                <w:i/>
                <w:sz w:val="28"/>
                <w:szCs w:val="28"/>
              </w:rPr>
            </w:pPr>
            <w:r w:rsidRPr="001A2F54">
              <w:rPr>
                <w:b/>
                <w:sz w:val="28"/>
                <w:szCs w:val="28"/>
              </w:rPr>
              <w:t>3. Требования к результатам</w:t>
            </w:r>
          </w:p>
        </w:tc>
      </w:tr>
      <w:tr w:rsidR="00E84397" w:rsidRPr="001A2F54" w14:paraId="072F1CB9" w14:textId="77777777" w:rsidTr="00E84397">
        <w:tc>
          <w:tcPr>
            <w:tcW w:w="5000" w:type="pct"/>
            <w:gridSpan w:val="9"/>
          </w:tcPr>
          <w:p w14:paraId="5BC2E4BC" w14:textId="26DC0C96" w:rsidR="00415750" w:rsidRPr="001A2F54" w:rsidRDefault="00415750" w:rsidP="00415750">
            <w:pPr>
              <w:pStyle w:val="ZEBRA-"/>
              <w:rPr>
                <w:rFonts w:ascii="Times New Roman" w:hAnsi="Times New Roman" w:cs="Times New Roman"/>
                <w:sz w:val="28"/>
                <w:szCs w:val="28"/>
              </w:rPr>
            </w:pPr>
            <w:r w:rsidRPr="001A2F54">
              <w:rPr>
                <w:rFonts w:ascii="Times New Roman" w:hAnsi="Times New Roman" w:cs="Times New Roman"/>
                <w:sz w:val="28"/>
                <w:szCs w:val="28"/>
              </w:rPr>
              <w:t>По завершении оказания Услуг Исполнитель представляет Заказчику результаты оказанных Услуг, оформленные в соответствии с Техническим заданием.</w:t>
            </w:r>
          </w:p>
          <w:p w14:paraId="5ECDE200" w14:textId="06123093" w:rsidR="00415750" w:rsidRPr="001A2F54" w:rsidRDefault="00415750" w:rsidP="00415750">
            <w:pPr>
              <w:pStyle w:val="ZEBRA-"/>
              <w:rPr>
                <w:rFonts w:ascii="Times New Roman" w:hAnsi="Times New Roman" w:cs="Times New Roman"/>
                <w:sz w:val="28"/>
                <w:szCs w:val="28"/>
              </w:rPr>
            </w:pPr>
            <w:r w:rsidRPr="001A2F54">
              <w:rPr>
                <w:rFonts w:ascii="Times New Roman" w:hAnsi="Times New Roman" w:cs="Times New Roman"/>
                <w:sz w:val="28"/>
                <w:szCs w:val="28"/>
              </w:rPr>
              <w:t xml:space="preserve">Исполнитель в течение 5 (пяти) календарных дней с даты завершения оказания услуг предоставляет Заказчику два подписанных со своей стороны экземпляра акта оказанных услуг и счет-фактуру на оказанные услуги, оформленные в соответствии с требованиями законодательства Российской Федерации. Кроме того, Исполнитель предоставляет Заказчику надлежащим образом заверенные копии документов, подтверждающих право уполномоченных лиц Исполнителя на подписание актов оказанных услуг и счетов-фактур. </w:t>
            </w:r>
          </w:p>
          <w:p w14:paraId="1B6414CF" w14:textId="77777777" w:rsidR="00415750" w:rsidRPr="001A2F54" w:rsidRDefault="00415750" w:rsidP="00415750">
            <w:pPr>
              <w:pStyle w:val="ZEBRA-"/>
              <w:rPr>
                <w:rFonts w:ascii="Times New Roman" w:hAnsi="Times New Roman" w:cs="Times New Roman"/>
                <w:i/>
                <w:iCs/>
                <w:sz w:val="28"/>
                <w:szCs w:val="28"/>
              </w:rPr>
            </w:pPr>
            <w:r w:rsidRPr="001A2F54">
              <w:rPr>
                <w:rFonts w:ascii="Times New Roman" w:hAnsi="Times New Roman" w:cs="Times New Roman"/>
                <w:i/>
                <w:iCs/>
                <w:sz w:val="28"/>
                <w:szCs w:val="28"/>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w:t>
            </w:r>
          </w:p>
          <w:p w14:paraId="5C0000E4" w14:textId="450DFFE1" w:rsidR="00E84397" w:rsidRPr="001A2F54" w:rsidRDefault="00415750" w:rsidP="00DB547B">
            <w:pPr>
              <w:pStyle w:val="ZEBRA-"/>
              <w:rPr>
                <w:rFonts w:ascii="Times New Roman" w:hAnsi="Times New Roman" w:cs="Times New Roman"/>
                <w:i/>
                <w:iCs/>
                <w:sz w:val="28"/>
                <w:szCs w:val="28"/>
              </w:rPr>
            </w:pPr>
            <w:r w:rsidRPr="001A2F54">
              <w:rPr>
                <w:rFonts w:ascii="Times New Roman" w:hAnsi="Times New Roman" w:cs="Times New Roman"/>
                <w:i/>
                <w:iCs/>
                <w:sz w:val="28"/>
                <w:szCs w:val="28"/>
              </w:rPr>
              <w:t>или лицо, применяющее упрощенную систему налогообложения.</w:t>
            </w:r>
          </w:p>
        </w:tc>
      </w:tr>
      <w:tr w:rsidR="00E84397" w:rsidRPr="001A2F54" w14:paraId="49113D0A" w14:textId="77777777" w:rsidTr="00E84397">
        <w:tc>
          <w:tcPr>
            <w:tcW w:w="5000" w:type="pct"/>
            <w:gridSpan w:val="9"/>
          </w:tcPr>
          <w:p w14:paraId="356D9C48" w14:textId="0253D01F" w:rsidR="00E84397" w:rsidRPr="001A2F54" w:rsidRDefault="00E84397" w:rsidP="00521A7B">
            <w:pPr>
              <w:jc w:val="both"/>
              <w:rPr>
                <w:i/>
                <w:sz w:val="28"/>
                <w:szCs w:val="28"/>
              </w:rPr>
            </w:pPr>
            <w:r w:rsidRPr="001A2F54">
              <w:rPr>
                <w:b/>
                <w:sz w:val="28"/>
                <w:szCs w:val="28"/>
              </w:rPr>
              <w:t>4.</w:t>
            </w:r>
            <w:r w:rsidRPr="001A2F54">
              <w:rPr>
                <w:i/>
                <w:sz w:val="28"/>
                <w:szCs w:val="28"/>
              </w:rPr>
              <w:t xml:space="preserve"> </w:t>
            </w:r>
            <w:r w:rsidRPr="001A2F54">
              <w:rPr>
                <w:b/>
                <w:bCs/>
                <w:sz w:val="28"/>
                <w:szCs w:val="28"/>
              </w:rPr>
              <w:t>Место, условия и порядок оказания услуг</w:t>
            </w:r>
          </w:p>
        </w:tc>
      </w:tr>
      <w:tr w:rsidR="00E84397" w:rsidRPr="001A2F54" w14:paraId="6AC4C047" w14:textId="77777777" w:rsidTr="00E22AA9">
        <w:trPr>
          <w:trHeight w:val="274"/>
        </w:trPr>
        <w:tc>
          <w:tcPr>
            <w:tcW w:w="1596" w:type="pct"/>
            <w:gridSpan w:val="2"/>
          </w:tcPr>
          <w:p w14:paraId="355F7C07" w14:textId="69DE5592" w:rsidR="00E84397" w:rsidRPr="001A2F54" w:rsidRDefault="00E84397" w:rsidP="00521A7B">
            <w:pPr>
              <w:jc w:val="both"/>
              <w:rPr>
                <w:sz w:val="28"/>
                <w:szCs w:val="28"/>
              </w:rPr>
            </w:pPr>
            <w:r w:rsidRPr="001A2F54">
              <w:rPr>
                <w:sz w:val="28"/>
                <w:szCs w:val="28"/>
              </w:rPr>
              <w:t xml:space="preserve">Место </w:t>
            </w:r>
            <w:r w:rsidRPr="001A2F54">
              <w:rPr>
                <w:bCs/>
                <w:sz w:val="28"/>
                <w:szCs w:val="28"/>
              </w:rPr>
              <w:t>оказания услуг</w:t>
            </w:r>
          </w:p>
        </w:tc>
        <w:tc>
          <w:tcPr>
            <w:tcW w:w="3404" w:type="pct"/>
            <w:gridSpan w:val="7"/>
          </w:tcPr>
          <w:p w14:paraId="2B25F8C1" w14:textId="37E8F79F" w:rsidR="00E84397" w:rsidRPr="001A2F54" w:rsidRDefault="00E84397" w:rsidP="00921D0F">
            <w:pPr>
              <w:jc w:val="both"/>
              <w:rPr>
                <w:sz w:val="28"/>
                <w:szCs w:val="28"/>
              </w:rPr>
            </w:pPr>
            <w:r w:rsidRPr="001A2F54">
              <w:rPr>
                <w:bCs/>
                <w:sz w:val="28"/>
                <w:szCs w:val="28"/>
              </w:rPr>
              <w:t>107078, Москва, ул. Садовая-Черногрязская, дом 8, стр. 7</w:t>
            </w:r>
          </w:p>
        </w:tc>
      </w:tr>
      <w:tr w:rsidR="00E84397" w:rsidRPr="001A2F54" w14:paraId="7F7C2111" w14:textId="77777777" w:rsidTr="00E22AA9">
        <w:trPr>
          <w:trHeight w:val="698"/>
        </w:trPr>
        <w:tc>
          <w:tcPr>
            <w:tcW w:w="1596" w:type="pct"/>
            <w:gridSpan w:val="2"/>
          </w:tcPr>
          <w:p w14:paraId="19115E87" w14:textId="51A50B46" w:rsidR="00E84397" w:rsidRPr="001A2F54" w:rsidRDefault="00E84397" w:rsidP="00521A7B">
            <w:pPr>
              <w:jc w:val="both"/>
              <w:rPr>
                <w:i/>
                <w:sz w:val="28"/>
                <w:szCs w:val="28"/>
              </w:rPr>
            </w:pPr>
            <w:r w:rsidRPr="001A2F54">
              <w:rPr>
                <w:sz w:val="28"/>
                <w:szCs w:val="28"/>
              </w:rPr>
              <w:t>Условия оказания услуг</w:t>
            </w:r>
          </w:p>
        </w:tc>
        <w:tc>
          <w:tcPr>
            <w:tcW w:w="3404" w:type="pct"/>
            <w:gridSpan w:val="7"/>
          </w:tcPr>
          <w:p w14:paraId="4A6428C0" w14:textId="27E76945" w:rsidR="00E84397" w:rsidRPr="001A2F54" w:rsidRDefault="003B2208" w:rsidP="00921D0F">
            <w:pPr>
              <w:jc w:val="both"/>
              <w:rPr>
                <w:sz w:val="28"/>
                <w:szCs w:val="28"/>
              </w:rPr>
            </w:pPr>
            <w:r w:rsidRPr="001A2F54">
              <w:rPr>
                <w:sz w:val="28"/>
                <w:szCs w:val="28"/>
              </w:rPr>
              <w:t>Исполнитель оказывает Услуги в соответствии с требованиями Договора, законодательства Российской Федерации, нормативных документов, указанных в Техническом задании, и передает Заказчику результаты оказанных Услуг в предусмотренные Договором сроки по акту сдачи-приемки.</w:t>
            </w:r>
          </w:p>
        </w:tc>
      </w:tr>
      <w:tr w:rsidR="0012696B" w:rsidRPr="001A2F54" w14:paraId="2670BB0D" w14:textId="77777777" w:rsidTr="00FA24C8">
        <w:trPr>
          <w:trHeight w:val="698"/>
        </w:trPr>
        <w:tc>
          <w:tcPr>
            <w:tcW w:w="1596" w:type="pct"/>
            <w:gridSpan w:val="2"/>
          </w:tcPr>
          <w:p w14:paraId="580D88C7" w14:textId="150D65C3" w:rsidR="0012696B" w:rsidRPr="001A2F54" w:rsidRDefault="0012696B" w:rsidP="0012696B">
            <w:pPr>
              <w:jc w:val="both"/>
              <w:rPr>
                <w:i/>
                <w:sz w:val="28"/>
                <w:szCs w:val="28"/>
              </w:rPr>
            </w:pPr>
            <w:r w:rsidRPr="001A2F54">
              <w:rPr>
                <w:sz w:val="28"/>
                <w:szCs w:val="28"/>
              </w:rPr>
              <w:t xml:space="preserve">Сроки </w:t>
            </w:r>
            <w:r w:rsidRPr="001A2F54">
              <w:rPr>
                <w:bCs/>
                <w:sz w:val="28"/>
                <w:szCs w:val="28"/>
              </w:rPr>
              <w:t>оказания услуг</w:t>
            </w:r>
          </w:p>
        </w:tc>
        <w:tc>
          <w:tcPr>
            <w:tcW w:w="3404" w:type="pct"/>
            <w:gridSpan w:val="7"/>
          </w:tcPr>
          <w:p w14:paraId="38B58309" w14:textId="38A05CD8" w:rsidR="00FA24C8" w:rsidRPr="001A2F54" w:rsidRDefault="00FA24C8" w:rsidP="0012696B">
            <w:pPr>
              <w:jc w:val="both"/>
              <w:rPr>
                <w:iCs/>
                <w:sz w:val="28"/>
                <w:szCs w:val="28"/>
              </w:rPr>
            </w:pPr>
            <w:r w:rsidRPr="001A2F54">
              <w:rPr>
                <w:iCs/>
                <w:sz w:val="28"/>
                <w:szCs w:val="28"/>
              </w:rPr>
              <w:t>4 месяца (без учета корпоративных процедур) с даты подписания договора.</w:t>
            </w:r>
          </w:p>
        </w:tc>
      </w:tr>
      <w:tr w:rsidR="00B20FBE" w:rsidRPr="001A2F54" w14:paraId="0B34C4D7" w14:textId="77777777" w:rsidTr="00B20FBE">
        <w:tc>
          <w:tcPr>
            <w:tcW w:w="5000" w:type="pct"/>
            <w:gridSpan w:val="9"/>
          </w:tcPr>
          <w:p w14:paraId="4DC49FD6" w14:textId="7BDDB6A6" w:rsidR="00B20FBE" w:rsidRPr="001A2F54" w:rsidRDefault="00B20FBE" w:rsidP="00E84397">
            <w:pPr>
              <w:rPr>
                <w:b/>
                <w:i/>
                <w:sz w:val="28"/>
                <w:szCs w:val="28"/>
              </w:rPr>
            </w:pPr>
            <w:r w:rsidRPr="001A2F54">
              <w:rPr>
                <w:b/>
                <w:bCs/>
                <w:sz w:val="28"/>
                <w:szCs w:val="28"/>
              </w:rPr>
              <w:t>5. Форма, сроки и порядок оплаты</w:t>
            </w:r>
          </w:p>
        </w:tc>
      </w:tr>
      <w:tr w:rsidR="00B20FBE" w:rsidRPr="001A2F54" w14:paraId="6AF118BB" w14:textId="77777777" w:rsidTr="00E22AA9">
        <w:tc>
          <w:tcPr>
            <w:tcW w:w="1599" w:type="pct"/>
            <w:gridSpan w:val="3"/>
          </w:tcPr>
          <w:p w14:paraId="02701565" w14:textId="52DF242D" w:rsidR="00B20FBE" w:rsidRPr="001A2F54" w:rsidRDefault="00B20FBE" w:rsidP="00E84397">
            <w:pPr>
              <w:jc w:val="both"/>
              <w:rPr>
                <w:i/>
                <w:sz w:val="28"/>
                <w:szCs w:val="28"/>
              </w:rPr>
            </w:pPr>
            <w:r w:rsidRPr="001A2F54">
              <w:rPr>
                <w:bCs/>
                <w:sz w:val="28"/>
                <w:szCs w:val="28"/>
              </w:rPr>
              <w:lastRenderedPageBreak/>
              <w:t>Форма оплаты</w:t>
            </w:r>
          </w:p>
        </w:tc>
        <w:tc>
          <w:tcPr>
            <w:tcW w:w="3401" w:type="pct"/>
            <w:gridSpan w:val="6"/>
          </w:tcPr>
          <w:p w14:paraId="20F17A64" w14:textId="6FCE68A3" w:rsidR="00B20FBE" w:rsidRPr="001A2F54" w:rsidRDefault="00B20FBE" w:rsidP="00E84397">
            <w:pPr>
              <w:jc w:val="both"/>
              <w:rPr>
                <w:i/>
                <w:sz w:val="28"/>
                <w:szCs w:val="28"/>
              </w:rPr>
            </w:pPr>
            <w:r w:rsidRPr="001A2F54">
              <w:rPr>
                <w:bCs/>
                <w:sz w:val="28"/>
                <w:szCs w:val="28"/>
              </w:rPr>
              <w:t xml:space="preserve">Оплата осуществляется в безналичной форме путем перечисления средств на счет </w:t>
            </w:r>
            <w:r w:rsidR="0055053B" w:rsidRPr="001A2F54">
              <w:rPr>
                <w:bCs/>
                <w:sz w:val="28"/>
                <w:szCs w:val="28"/>
              </w:rPr>
              <w:t>Исполнителя</w:t>
            </w:r>
            <w:r w:rsidRPr="001A2F54">
              <w:rPr>
                <w:bCs/>
                <w:sz w:val="28"/>
                <w:szCs w:val="28"/>
              </w:rPr>
              <w:t>.</w:t>
            </w:r>
          </w:p>
        </w:tc>
      </w:tr>
      <w:tr w:rsidR="00B20FBE" w:rsidRPr="001A2F54" w14:paraId="0AC0EEFA" w14:textId="77777777" w:rsidTr="00E22AA9">
        <w:tc>
          <w:tcPr>
            <w:tcW w:w="1599" w:type="pct"/>
            <w:gridSpan w:val="3"/>
          </w:tcPr>
          <w:p w14:paraId="3E4EBCF0" w14:textId="04869F3E" w:rsidR="00B20FBE" w:rsidRPr="001A2F54" w:rsidRDefault="00B20FBE" w:rsidP="00E84397">
            <w:pPr>
              <w:jc w:val="both"/>
              <w:rPr>
                <w:i/>
                <w:sz w:val="28"/>
                <w:szCs w:val="28"/>
              </w:rPr>
            </w:pPr>
            <w:r w:rsidRPr="001A2F54">
              <w:rPr>
                <w:bCs/>
                <w:sz w:val="28"/>
                <w:szCs w:val="28"/>
              </w:rPr>
              <w:t>Авансирование</w:t>
            </w:r>
          </w:p>
        </w:tc>
        <w:tc>
          <w:tcPr>
            <w:tcW w:w="3401" w:type="pct"/>
            <w:gridSpan w:val="6"/>
          </w:tcPr>
          <w:p w14:paraId="6DB31887" w14:textId="77777777" w:rsidR="00B20FBE" w:rsidRPr="001A2F54" w:rsidRDefault="00B20FBE" w:rsidP="00E84397">
            <w:pPr>
              <w:jc w:val="both"/>
              <w:rPr>
                <w:sz w:val="28"/>
                <w:szCs w:val="28"/>
              </w:rPr>
            </w:pPr>
            <w:r w:rsidRPr="001A2F54">
              <w:rPr>
                <w:sz w:val="28"/>
                <w:szCs w:val="28"/>
              </w:rPr>
              <w:t>Не предусмотрено.</w:t>
            </w:r>
          </w:p>
        </w:tc>
      </w:tr>
      <w:tr w:rsidR="00B20FBE" w:rsidRPr="001A2F54" w14:paraId="5B772C0E" w14:textId="77777777" w:rsidTr="00E22AA9">
        <w:trPr>
          <w:trHeight w:val="570"/>
        </w:trPr>
        <w:tc>
          <w:tcPr>
            <w:tcW w:w="1599" w:type="pct"/>
            <w:gridSpan w:val="3"/>
          </w:tcPr>
          <w:p w14:paraId="269CB115" w14:textId="4860C856" w:rsidR="00B20FBE" w:rsidRPr="001A2F54" w:rsidRDefault="00B20FBE" w:rsidP="00E84397">
            <w:pPr>
              <w:jc w:val="both"/>
              <w:rPr>
                <w:i/>
                <w:sz w:val="26"/>
                <w:szCs w:val="26"/>
              </w:rPr>
            </w:pPr>
            <w:r w:rsidRPr="001A2F54">
              <w:rPr>
                <w:bCs/>
                <w:sz w:val="28"/>
                <w:szCs w:val="28"/>
              </w:rPr>
              <w:t>Срок и порядок оплаты</w:t>
            </w:r>
          </w:p>
        </w:tc>
        <w:tc>
          <w:tcPr>
            <w:tcW w:w="3401" w:type="pct"/>
            <w:gridSpan w:val="6"/>
            <w:shd w:val="clear" w:color="auto" w:fill="auto"/>
          </w:tcPr>
          <w:p w14:paraId="6442384F" w14:textId="7FB75745" w:rsidR="00B20FBE" w:rsidRPr="001A2F54" w:rsidRDefault="003B2208" w:rsidP="00E84397">
            <w:pPr>
              <w:jc w:val="both"/>
              <w:rPr>
                <w:i/>
                <w:sz w:val="28"/>
                <w:szCs w:val="28"/>
              </w:rPr>
            </w:pPr>
            <w:r w:rsidRPr="001A2F54">
              <w:rPr>
                <w:sz w:val="28"/>
                <w:szCs w:val="28"/>
              </w:rPr>
              <w:t>Оплата оказанных Исполнителем Услуг осуществляется Заказчиком на основании счета Исполнителя в течение 10 (десяти) рабочих дней после исполнения Заказчиком обязанности подписать акт оказанных услуг.</w:t>
            </w:r>
          </w:p>
        </w:tc>
      </w:tr>
      <w:tr w:rsidR="00B20FBE" w:rsidRPr="001A2F54" w14:paraId="46EE3366" w14:textId="77777777" w:rsidTr="00B20FBE">
        <w:tc>
          <w:tcPr>
            <w:tcW w:w="5000" w:type="pct"/>
            <w:gridSpan w:val="9"/>
          </w:tcPr>
          <w:p w14:paraId="05E1EA82" w14:textId="43875A89" w:rsidR="00B20FBE" w:rsidRPr="001A2F54" w:rsidRDefault="00B20FBE" w:rsidP="00E84397">
            <w:pPr>
              <w:jc w:val="both"/>
              <w:rPr>
                <w:i/>
                <w:sz w:val="28"/>
                <w:szCs w:val="28"/>
              </w:rPr>
            </w:pPr>
            <w:r w:rsidRPr="001A2F54">
              <w:rPr>
                <w:b/>
                <w:bCs/>
                <w:sz w:val="28"/>
                <w:szCs w:val="28"/>
              </w:rPr>
              <w:t>6. Иные требования</w:t>
            </w:r>
          </w:p>
        </w:tc>
      </w:tr>
      <w:tr w:rsidR="00B20FBE" w:rsidRPr="001A2F54" w14:paraId="3D009244" w14:textId="77777777" w:rsidTr="00B20FBE">
        <w:trPr>
          <w:trHeight w:val="413"/>
        </w:trPr>
        <w:tc>
          <w:tcPr>
            <w:tcW w:w="5000" w:type="pct"/>
            <w:gridSpan w:val="9"/>
          </w:tcPr>
          <w:p w14:paraId="3B36B668" w14:textId="0428706D" w:rsidR="00B20FBE" w:rsidRPr="001A2F54" w:rsidRDefault="00B20FBE" w:rsidP="00E84397">
            <w:pPr>
              <w:jc w:val="both"/>
              <w:rPr>
                <w:i/>
                <w:sz w:val="28"/>
                <w:szCs w:val="28"/>
              </w:rPr>
            </w:pPr>
            <w:r w:rsidRPr="001A2F54">
              <w:rPr>
                <w:color w:val="000000"/>
                <w:sz w:val="28"/>
                <w:szCs w:val="28"/>
              </w:rPr>
              <w:t>Не предусмотрены.</w:t>
            </w:r>
          </w:p>
        </w:tc>
      </w:tr>
      <w:tr w:rsidR="00B20FBE" w:rsidRPr="001A2F54" w14:paraId="1D80C6F0" w14:textId="77777777" w:rsidTr="00B20FBE">
        <w:tc>
          <w:tcPr>
            <w:tcW w:w="5000" w:type="pct"/>
            <w:gridSpan w:val="9"/>
          </w:tcPr>
          <w:p w14:paraId="59F8166A" w14:textId="6FF21BA3" w:rsidR="00B20FBE" w:rsidRPr="001A2F54" w:rsidRDefault="00B20FBE" w:rsidP="00E84397">
            <w:pPr>
              <w:jc w:val="both"/>
              <w:rPr>
                <w:b/>
                <w:sz w:val="28"/>
                <w:szCs w:val="28"/>
              </w:rPr>
            </w:pPr>
            <w:r w:rsidRPr="001A2F54">
              <w:rPr>
                <w:b/>
                <w:sz w:val="28"/>
                <w:szCs w:val="28"/>
              </w:rPr>
              <w:t>7. Расчет стоимости услуг</w:t>
            </w:r>
          </w:p>
        </w:tc>
      </w:tr>
      <w:tr w:rsidR="00B20FBE" w:rsidRPr="001A2F54" w14:paraId="2D170F63" w14:textId="77777777" w:rsidTr="00B20FBE">
        <w:trPr>
          <w:trHeight w:val="987"/>
        </w:trPr>
        <w:tc>
          <w:tcPr>
            <w:tcW w:w="5000" w:type="pct"/>
            <w:gridSpan w:val="9"/>
          </w:tcPr>
          <w:p w14:paraId="705CA446" w14:textId="49E1B4F8" w:rsidR="00B20FBE" w:rsidRPr="001A2F54" w:rsidRDefault="00B20FBE" w:rsidP="00E84397">
            <w:pPr>
              <w:jc w:val="both"/>
              <w:rPr>
                <w:sz w:val="26"/>
                <w:szCs w:val="26"/>
              </w:rPr>
            </w:pPr>
            <w:r w:rsidRPr="001A2F54">
              <w:rPr>
                <w:sz w:val="28"/>
                <w:szCs w:val="28"/>
              </w:rPr>
              <w:t>Цена за единицу каждого наименования услуг и цена договора указываются участником в техническом предложении, подготовленном по Форме технического предложения участника, представленной в приложении № 1.3 конкурсной документации.</w:t>
            </w:r>
          </w:p>
        </w:tc>
      </w:tr>
    </w:tbl>
    <w:p w14:paraId="68B6097A" w14:textId="30A91B51" w:rsidR="00357C9F" w:rsidRPr="001A2F54" w:rsidRDefault="00357C9F" w:rsidP="00921D0F">
      <w:pPr>
        <w:jc w:val="right"/>
      </w:pPr>
    </w:p>
    <w:p w14:paraId="48135374" w14:textId="7866D9B2" w:rsidR="0064782E" w:rsidRPr="001A2F54" w:rsidRDefault="00B44EA5">
      <w:pPr>
        <w:spacing w:after="200" w:line="276" w:lineRule="auto"/>
      </w:pPr>
      <w:r w:rsidRPr="001A2F54">
        <w:br w:type="page"/>
      </w:r>
    </w:p>
    <w:p w14:paraId="7D7184C4" w14:textId="487192A3" w:rsidR="00646C29" w:rsidRPr="001A2F54" w:rsidRDefault="00CC78D9" w:rsidP="00646C29">
      <w:pPr>
        <w:pStyle w:val="a9"/>
        <w:suppressAutoHyphens/>
        <w:spacing w:line="276" w:lineRule="auto"/>
        <w:ind w:left="6521" w:right="306" w:firstLine="0"/>
        <w:rPr>
          <w:sz w:val="28"/>
          <w:szCs w:val="28"/>
          <w:lang w:eastAsia="en-US"/>
        </w:rPr>
      </w:pPr>
      <w:r w:rsidRPr="001A2F54">
        <w:rPr>
          <w:sz w:val="28"/>
          <w:szCs w:val="28"/>
          <w:lang w:eastAsia="en-US"/>
        </w:rPr>
        <w:lastRenderedPageBreak/>
        <w:t xml:space="preserve">Приложение № 1.2 </w:t>
      </w:r>
    </w:p>
    <w:p w14:paraId="67C6FE85" w14:textId="19E71F02" w:rsidR="00A74D85" w:rsidRPr="001A2F54" w:rsidRDefault="00CC78D9" w:rsidP="004A0D33">
      <w:pPr>
        <w:pStyle w:val="a9"/>
        <w:suppressAutoHyphens/>
        <w:spacing w:line="276" w:lineRule="auto"/>
        <w:ind w:right="306" w:firstLine="0"/>
        <w:jc w:val="right"/>
        <w:rPr>
          <w:sz w:val="28"/>
          <w:szCs w:val="28"/>
          <w:lang w:eastAsia="en-US"/>
        </w:rPr>
      </w:pPr>
      <w:r w:rsidRPr="001A2F54">
        <w:rPr>
          <w:sz w:val="28"/>
          <w:szCs w:val="28"/>
          <w:lang w:eastAsia="en-US"/>
        </w:rPr>
        <w:t>к конкурсной документации</w:t>
      </w:r>
    </w:p>
    <w:tbl>
      <w:tblPr>
        <w:tblStyle w:val="afb"/>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9"/>
        <w:gridCol w:w="526"/>
      </w:tblGrid>
      <w:tr w:rsidR="00415750" w:rsidRPr="001A2F54" w14:paraId="3F80B972" w14:textId="77777777" w:rsidTr="00415750">
        <w:tc>
          <w:tcPr>
            <w:tcW w:w="10359" w:type="dxa"/>
          </w:tcPr>
          <w:p w14:paraId="504D97D9" w14:textId="77777777" w:rsidR="00415750" w:rsidRPr="001A2F54" w:rsidRDefault="00415750" w:rsidP="00C03DB3">
            <w:pPr>
              <w:jc w:val="both"/>
              <w:rPr>
                <w:color w:val="000000"/>
                <w:sz w:val="28"/>
                <w:szCs w:val="28"/>
              </w:rPr>
            </w:pPr>
          </w:p>
          <w:p w14:paraId="61C94B18" w14:textId="77777777" w:rsidR="00415750" w:rsidRPr="001A2F54" w:rsidRDefault="00415750" w:rsidP="00415750">
            <w:pPr>
              <w:contextualSpacing/>
              <w:jc w:val="center"/>
              <w:outlineLvl w:val="0"/>
              <w:rPr>
                <w:b/>
                <w:sz w:val="28"/>
                <w:szCs w:val="28"/>
              </w:rPr>
            </w:pPr>
            <w:r w:rsidRPr="001A2F54">
              <w:rPr>
                <w:b/>
                <w:sz w:val="28"/>
                <w:szCs w:val="28"/>
              </w:rPr>
              <w:t>Договор №___________</w:t>
            </w:r>
          </w:p>
          <w:p w14:paraId="0252B30F" w14:textId="77777777" w:rsidR="00415750" w:rsidRPr="001A2F54" w:rsidRDefault="00415750" w:rsidP="00415750">
            <w:pPr>
              <w:contextualSpacing/>
              <w:jc w:val="center"/>
              <w:rPr>
                <w:b/>
                <w:bCs/>
                <w:sz w:val="28"/>
                <w:szCs w:val="28"/>
              </w:rPr>
            </w:pPr>
            <w:r w:rsidRPr="001A2F54">
              <w:rPr>
                <w:b/>
                <w:bCs/>
                <w:sz w:val="28"/>
                <w:szCs w:val="28"/>
              </w:rPr>
              <w:t>на оказание услуг</w:t>
            </w:r>
          </w:p>
          <w:tbl>
            <w:tblPr>
              <w:tblW w:w="10057" w:type="dxa"/>
              <w:tblLook w:val="04A0" w:firstRow="1" w:lastRow="0" w:firstColumn="1" w:lastColumn="0" w:noHBand="0" w:noVBand="1"/>
            </w:tblPr>
            <w:tblGrid>
              <w:gridCol w:w="10057"/>
            </w:tblGrid>
            <w:tr w:rsidR="00415750" w:rsidRPr="001A2F54" w14:paraId="08D02F15" w14:textId="77777777" w:rsidTr="00125068">
              <w:tc>
                <w:tcPr>
                  <w:tcW w:w="10057" w:type="dxa"/>
                  <w:hideMark/>
                </w:tcPr>
                <w:tbl>
                  <w:tblPr>
                    <w:tblW w:w="9841" w:type="dxa"/>
                    <w:tblLook w:val="04A0" w:firstRow="1" w:lastRow="0" w:firstColumn="1" w:lastColumn="0" w:noHBand="0" w:noVBand="1"/>
                  </w:tblPr>
                  <w:tblGrid>
                    <w:gridCol w:w="3136"/>
                    <w:gridCol w:w="2741"/>
                    <w:gridCol w:w="3687"/>
                    <w:gridCol w:w="277"/>
                  </w:tblGrid>
                  <w:tr w:rsidR="00415750" w:rsidRPr="001A2F54" w14:paraId="34AB191F" w14:textId="77777777" w:rsidTr="00125068">
                    <w:trPr>
                      <w:gridAfter w:val="1"/>
                      <w:wAfter w:w="277" w:type="dxa"/>
                    </w:trPr>
                    <w:tc>
                      <w:tcPr>
                        <w:tcW w:w="3136" w:type="dxa"/>
                        <w:shd w:val="clear" w:color="auto" w:fill="auto"/>
                        <w:hideMark/>
                      </w:tcPr>
                      <w:p w14:paraId="39AC0A09" w14:textId="77777777" w:rsidR="00415750" w:rsidRPr="001A2F54" w:rsidRDefault="00415750" w:rsidP="00415750">
                        <w:pPr>
                          <w:suppressAutoHyphens/>
                          <w:contextualSpacing/>
                          <w:jc w:val="both"/>
                          <w:rPr>
                            <w:sz w:val="28"/>
                            <w:szCs w:val="28"/>
                          </w:rPr>
                        </w:pPr>
                        <w:r w:rsidRPr="001A2F54">
                          <w:rPr>
                            <w:sz w:val="28"/>
                            <w:szCs w:val="28"/>
                          </w:rPr>
                          <w:t>г. Москва</w:t>
                        </w:r>
                      </w:p>
                    </w:tc>
                    <w:tc>
                      <w:tcPr>
                        <w:tcW w:w="2741" w:type="dxa"/>
                        <w:shd w:val="clear" w:color="auto" w:fill="auto"/>
                        <w:hideMark/>
                      </w:tcPr>
                      <w:p w14:paraId="1809CEF8" w14:textId="77777777" w:rsidR="00415750" w:rsidRPr="001A2F54" w:rsidRDefault="00415750" w:rsidP="00415750">
                        <w:pPr>
                          <w:suppressAutoHyphens/>
                          <w:ind w:firstLine="720"/>
                          <w:contextualSpacing/>
                          <w:jc w:val="center"/>
                          <w:rPr>
                            <w:sz w:val="28"/>
                            <w:szCs w:val="28"/>
                          </w:rPr>
                        </w:pPr>
                      </w:p>
                    </w:tc>
                    <w:tc>
                      <w:tcPr>
                        <w:tcW w:w="3687" w:type="dxa"/>
                        <w:shd w:val="clear" w:color="auto" w:fill="auto"/>
                        <w:hideMark/>
                      </w:tcPr>
                      <w:p w14:paraId="4B55C673" w14:textId="77777777" w:rsidR="00415750" w:rsidRPr="001A2F54" w:rsidRDefault="00415750" w:rsidP="00415750">
                        <w:pPr>
                          <w:suppressAutoHyphens/>
                          <w:contextualSpacing/>
                          <w:jc w:val="right"/>
                          <w:rPr>
                            <w:sz w:val="28"/>
                            <w:szCs w:val="28"/>
                          </w:rPr>
                        </w:pPr>
                        <w:r w:rsidRPr="001A2F54">
                          <w:rPr>
                            <w:sz w:val="28"/>
                            <w:szCs w:val="28"/>
                          </w:rPr>
                          <w:t>«___» _______ 2024 г.</w:t>
                        </w:r>
                      </w:p>
                    </w:tc>
                  </w:tr>
                  <w:tr w:rsidR="00415750" w:rsidRPr="001A2F54" w14:paraId="6F784797" w14:textId="77777777" w:rsidTr="00125068">
                    <w:tc>
                      <w:tcPr>
                        <w:tcW w:w="3136" w:type="dxa"/>
                        <w:shd w:val="clear" w:color="auto" w:fill="auto"/>
                      </w:tcPr>
                      <w:p w14:paraId="22EF90F5" w14:textId="77777777" w:rsidR="00415750" w:rsidRPr="001A2F54" w:rsidRDefault="00415750" w:rsidP="00415750">
                        <w:pPr>
                          <w:suppressAutoHyphens/>
                          <w:ind w:firstLine="720"/>
                          <w:contextualSpacing/>
                          <w:jc w:val="both"/>
                          <w:rPr>
                            <w:sz w:val="28"/>
                            <w:szCs w:val="28"/>
                          </w:rPr>
                        </w:pPr>
                      </w:p>
                    </w:tc>
                    <w:tc>
                      <w:tcPr>
                        <w:tcW w:w="2741" w:type="dxa"/>
                        <w:shd w:val="clear" w:color="auto" w:fill="auto"/>
                      </w:tcPr>
                      <w:p w14:paraId="5B98C08C" w14:textId="77777777" w:rsidR="00415750" w:rsidRPr="001A2F54" w:rsidRDefault="00415750" w:rsidP="00415750">
                        <w:pPr>
                          <w:suppressAutoHyphens/>
                          <w:ind w:firstLine="720"/>
                          <w:contextualSpacing/>
                          <w:jc w:val="center"/>
                          <w:rPr>
                            <w:sz w:val="28"/>
                            <w:szCs w:val="28"/>
                          </w:rPr>
                        </w:pPr>
                      </w:p>
                    </w:tc>
                    <w:tc>
                      <w:tcPr>
                        <w:tcW w:w="3964" w:type="dxa"/>
                        <w:gridSpan w:val="2"/>
                        <w:shd w:val="clear" w:color="auto" w:fill="auto"/>
                      </w:tcPr>
                      <w:p w14:paraId="0E1FA7E2" w14:textId="77777777" w:rsidR="00415750" w:rsidRPr="001A2F54" w:rsidRDefault="00415750" w:rsidP="00415750">
                        <w:pPr>
                          <w:suppressAutoHyphens/>
                          <w:ind w:firstLine="720"/>
                          <w:contextualSpacing/>
                          <w:jc w:val="both"/>
                          <w:rPr>
                            <w:sz w:val="28"/>
                            <w:szCs w:val="28"/>
                          </w:rPr>
                        </w:pPr>
                      </w:p>
                    </w:tc>
                  </w:tr>
                </w:tbl>
                <w:p w14:paraId="745F586C" w14:textId="77777777" w:rsidR="00415750" w:rsidRPr="001A2F54" w:rsidRDefault="00415750" w:rsidP="00415750">
                  <w:pPr>
                    <w:contextualSpacing/>
                    <w:rPr>
                      <w:sz w:val="28"/>
                      <w:szCs w:val="28"/>
                    </w:rPr>
                  </w:pPr>
                </w:p>
              </w:tc>
            </w:tr>
          </w:tbl>
          <w:p w14:paraId="35AAF83E" w14:textId="77777777" w:rsidR="00415750" w:rsidRPr="001A2F54" w:rsidRDefault="00415750" w:rsidP="00415750">
            <w:pPr>
              <w:tabs>
                <w:tab w:val="left" w:pos="900"/>
              </w:tabs>
              <w:ind w:firstLine="709"/>
              <w:contextualSpacing/>
              <w:jc w:val="both"/>
              <w:rPr>
                <w:sz w:val="28"/>
                <w:szCs w:val="28"/>
              </w:rPr>
            </w:pPr>
            <w:r w:rsidRPr="001A2F54">
              <w:rPr>
                <w:b/>
                <w:sz w:val="28"/>
                <w:szCs w:val="28"/>
              </w:rPr>
              <w:t>Акционерное общество «Объединенная транспортно-логистическая компания – Евразийский железнодорожный альянс» (АО «ОТЛК ЕРА»)</w:t>
            </w:r>
            <w:r w:rsidRPr="001A2F54">
              <w:rPr>
                <w:sz w:val="28"/>
                <w:szCs w:val="28"/>
              </w:rPr>
              <w:t>, именуемое в дальнейшем «</w:t>
            </w:r>
            <w:r w:rsidRPr="001A2F54">
              <w:rPr>
                <w:b/>
                <w:bCs/>
                <w:sz w:val="28"/>
                <w:szCs w:val="28"/>
              </w:rPr>
              <w:t>Заказчик</w:t>
            </w:r>
            <w:r w:rsidRPr="001A2F54">
              <w:rPr>
                <w:sz w:val="28"/>
                <w:szCs w:val="28"/>
              </w:rPr>
              <w:t xml:space="preserve">», в лице Генерального директора Грома Алексея Николаевича, действующего на основании Устава, с одной стороны, и </w:t>
            </w:r>
          </w:p>
          <w:p w14:paraId="7B024487" w14:textId="77777777" w:rsidR="00415750" w:rsidRPr="001A2F54" w:rsidRDefault="00415750" w:rsidP="00415750">
            <w:pPr>
              <w:tabs>
                <w:tab w:val="left" w:pos="900"/>
              </w:tabs>
              <w:ind w:firstLine="709"/>
              <w:contextualSpacing/>
              <w:jc w:val="both"/>
              <w:rPr>
                <w:sz w:val="28"/>
                <w:szCs w:val="28"/>
              </w:rPr>
            </w:pPr>
            <w:r w:rsidRPr="001A2F54">
              <w:rPr>
                <w:b/>
                <w:sz w:val="28"/>
                <w:szCs w:val="28"/>
              </w:rPr>
              <w:t>_____________________________________,</w:t>
            </w:r>
            <w:r w:rsidRPr="001A2F54">
              <w:rPr>
                <w:sz w:val="28"/>
                <w:szCs w:val="28"/>
              </w:rPr>
              <w:t xml:space="preserve"> именуемое в дальнейшем «</w:t>
            </w:r>
            <w:r w:rsidRPr="001A2F54">
              <w:rPr>
                <w:b/>
                <w:bCs/>
                <w:sz w:val="28"/>
                <w:szCs w:val="28"/>
              </w:rPr>
              <w:t>Исполнитель</w:t>
            </w:r>
            <w:r w:rsidRPr="001A2F54">
              <w:rPr>
                <w:sz w:val="28"/>
                <w:szCs w:val="28"/>
              </w:rPr>
              <w:t>», в лице ____________________________________, действующего на основании ________________, с другой стороны, именуемые в дальнейшем «Стороны», заключили настоящий Договор о нижеследующем:</w:t>
            </w:r>
          </w:p>
          <w:p w14:paraId="210BDF5D" w14:textId="77777777" w:rsidR="00415750" w:rsidRPr="001A2F54" w:rsidRDefault="00415750" w:rsidP="00415750">
            <w:pPr>
              <w:tabs>
                <w:tab w:val="left" w:pos="900"/>
              </w:tabs>
              <w:ind w:firstLine="709"/>
              <w:contextualSpacing/>
              <w:jc w:val="both"/>
              <w:rPr>
                <w:sz w:val="28"/>
                <w:szCs w:val="28"/>
              </w:rPr>
            </w:pPr>
          </w:p>
          <w:p w14:paraId="5F84B10D" w14:textId="77777777" w:rsidR="00415750" w:rsidRPr="001A2F54" w:rsidRDefault="00415750" w:rsidP="00415750">
            <w:pPr>
              <w:contextualSpacing/>
              <w:jc w:val="center"/>
              <w:outlineLvl w:val="0"/>
              <w:rPr>
                <w:b/>
                <w:sz w:val="28"/>
                <w:szCs w:val="28"/>
              </w:rPr>
            </w:pPr>
            <w:r w:rsidRPr="001A2F54">
              <w:rPr>
                <w:b/>
                <w:sz w:val="28"/>
                <w:szCs w:val="28"/>
              </w:rPr>
              <w:t>1. Предмет Договора</w:t>
            </w:r>
          </w:p>
          <w:p w14:paraId="00891765" w14:textId="77777777" w:rsidR="00415750" w:rsidRPr="001A2F54" w:rsidRDefault="00415750" w:rsidP="00415750">
            <w:pPr>
              <w:contextualSpacing/>
              <w:jc w:val="center"/>
              <w:outlineLvl w:val="0"/>
              <w:rPr>
                <w:b/>
                <w:sz w:val="28"/>
                <w:szCs w:val="28"/>
              </w:rPr>
            </w:pPr>
          </w:p>
          <w:p w14:paraId="26531EBD" w14:textId="77777777" w:rsidR="00415750" w:rsidRPr="001A2F54" w:rsidRDefault="00415750" w:rsidP="00415750">
            <w:pPr>
              <w:ind w:firstLine="709"/>
              <w:contextualSpacing/>
              <w:jc w:val="both"/>
              <w:rPr>
                <w:sz w:val="28"/>
                <w:szCs w:val="28"/>
              </w:rPr>
            </w:pPr>
            <w:r w:rsidRPr="001A2F54">
              <w:rPr>
                <w:sz w:val="28"/>
                <w:szCs w:val="28"/>
              </w:rPr>
              <w:t>1.1. Заказчик поручает, а Исполнитель принимает на себя обязательства по оказанию услуг по разработке системы управления валютным риском (далее - Услуги).</w:t>
            </w:r>
          </w:p>
          <w:p w14:paraId="5DCEF01B" w14:textId="77777777" w:rsidR="00415750" w:rsidRPr="001A2F54" w:rsidRDefault="00415750" w:rsidP="00415750">
            <w:pPr>
              <w:ind w:firstLine="709"/>
              <w:contextualSpacing/>
              <w:jc w:val="both"/>
              <w:rPr>
                <w:sz w:val="28"/>
                <w:szCs w:val="28"/>
              </w:rPr>
            </w:pPr>
            <w:r w:rsidRPr="001A2F54">
              <w:rPr>
                <w:sz w:val="28"/>
                <w:szCs w:val="28"/>
              </w:rPr>
              <w:t>1.2. Состав и содержание Услуг, их результаты и требования к ним указаны в Техническом задании (приложение № 1).</w:t>
            </w:r>
          </w:p>
          <w:p w14:paraId="66DE3108" w14:textId="77777777" w:rsidR="00415750" w:rsidRPr="001A2F54" w:rsidRDefault="00415750" w:rsidP="00415750">
            <w:pPr>
              <w:ind w:firstLine="709"/>
              <w:contextualSpacing/>
              <w:jc w:val="both"/>
              <w:rPr>
                <w:sz w:val="28"/>
                <w:szCs w:val="28"/>
              </w:rPr>
            </w:pPr>
            <w:r w:rsidRPr="001A2F54">
              <w:rPr>
                <w:sz w:val="28"/>
                <w:szCs w:val="28"/>
              </w:rPr>
              <w:t>1.3. Сроки оказания Услуг</w:t>
            </w:r>
            <w:r w:rsidRPr="001A2F54">
              <w:rPr>
                <w:i/>
                <w:sz w:val="28"/>
                <w:szCs w:val="28"/>
              </w:rPr>
              <w:t xml:space="preserve"> </w:t>
            </w:r>
            <w:r w:rsidRPr="001A2F54">
              <w:rPr>
                <w:sz w:val="28"/>
                <w:szCs w:val="28"/>
              </w:rPr>
              <w:t>определяются в Техническом задании (приложение № 1)</w:t>
            </w:r>
            <w:r w:rsidRPr="001A2F54">
              <w:rPr>
                <w:i/>
                <w:sz w:val="28"/>
                <w:szCs w:val="28"/>
              </w:rPr>
              <w:t>.</w:t>
            </w:r>
          </w:p>
          <w:p w14:paraId="750BF3BE" w14:textId="77777777" w:rsidR="00415750" w:rsidRPr="001A2F54" w:rsidRDefault="00415750" w:rsidP="00415750">
            <w:pPr>
              <w:tabs>
                <w:tab w:val="left" w:pos="900"/>
              </w:tabs>
              <w:ind w:firstLine="709"/>
              <w:contextualSpacing/>
              <w:jc w:val="both"/>
              <w:rPr>
                <w:sz w:val="28"/>
                <w:szCs w:val="28"/>
              </w:rPr>
            </w:pPr>
            <w:r w:rsidRPr="001A2F54">
              <w:rPr>
                <w:sz w:val="28"/>
                <w:szCs w:val="28"/>
              </w:rPr>
              <w:t>1.4. Объем и содержание Услуг, требования к ним, а также сроки оказания Услуг могут быть пересмотрены Сторонами в письменном виде в случае существенных изменений обстоятельств, влияющих на выполнение Сторонами своих обязательств по настоящему Договору.</w:t>
            </w:r>
          </w:p>
          <w:p w14:paraId="6692B92E" w14:textId="77777777" w:rsidR="00415750" w:rsidRPr="001A2F54" w:rsidRDefault="00415750" w:rsidP="00415750">
            <w:pPr>
              <w:contextualSpacing/>
              <w:jc w:val="both"/>
              <w:rPr>
                <w:sz w:val="28"/>
                <w:szCs w:val="28"/>
              </w:rPr>
            </w:pPr>
          </w:p>
          <w:p w14:paraId="25D70EFA" w14:textId="77777777" w:rsidR="00415750" w:rsidRPr="001A2F54" w:rsidRDefault="00415750" w:rsidP="00415750">
            <w:pPr>
              <w:contextualSpacing/>
              <w:jc w:val="center"/>
              <w:outlineLvl w:val="0"/>
              <w:rPr>
                <w:b/>
                <w:sz w:val="28"/>
                <w:szCs w:val="28"/>
              </w:rPr>
            </w:pPr>
            <w:r w:rsidRPr="001A2F54">
              <w:rPr>
                <w:b/>
                <w:sz w:val="28"/>
                <w:szCs w:val="28"/>
              </w:rPr>
              <w:t>2. Цена Договора и порядок оплаты</w:t>
            </w:r>
          </w:p>
          <w:p w14:paraId="46664A90" w14:textId="77777777" w:rsidR="00415750" w:rsidRPr="001A2F54" w:rsidRDefault="00415750" w:rsidP="00415750">
            <w:pPr>
              <w:contextualSpacing/>
              <w:jc w:val="center"/>
              <w:outlineLvl w:val="0"/>
              <w:rPr>
                <w:b/>
                <w:sz w:val="28"/>
                <w:szCs w:val="28"/>
              </w:rPr>
            </w:pPr>
          </w:p>
          <w:p w14:paraId="5D474390" w14:textId="77777777" w:rsidR="00415750" w:rsidRPr="001A2F54" w:rsidRDefault="00415750" w:rsidP="00415750">
            <w:pPr>
              <w:ind w:firstLine="709"/>
              <w:contextualSpacing/>
              <w:jc w:val="both"/>
              <w:rPr>
                <w:sz w:val="28"/>
                <w:szCs w:val="28"/>
              </w:rPr>
            </w:pPr>
            <w:r w:rsidRPr="001A2F54">
              <w:rPr>
                <w:sz w:val="28"/>
                <w:szCs w:val="28"/>
              </w:rPr>
              <w:t>2.1. Цена настоящего Договора составляет – __________ (_________) рублей, кроме того НДС 20% в сумме __________ (_________) рублей, всего с НДС – __________ (_________) рублей.</w:t>
            </w:r>
          </w:p>
          <w:p w14:paraId="11F7CF92" w14:textId="21943A45" w:rsidR="00415750" w:rsidRPr="001A2F54" w:rsidRDefault="00415750" w:rsidP="00415750">
            <w:pPr>
              <w:jc w:val="center"/>
              <w:rPr>
                <w:sz w:val="28"/>
                <w:szCs w:val="28"/>
              </w:rPr>
            </w:pPr>
            <w:r w:rsidRPr="001A2F54">
              <w:rPr>
                <w:i/>
                <w:iCs/>
                <w:color w:val="FF0000"/>
                <w:sz w:val="28"/>
                <w:szCs w:val="28"/>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или </w:t>
            </w:r>
            <w:r w:rsidRPr="001A2F54">
              <w:rPr>
                <w:i/>
                <w:iCs/>
                <w:snapToGrid w:val="0"/>
                <w:color w:val="FF0000"/>
                <w:sz w:val="28"/>
                <w:szCs w:val="28"/>
              </w:rPr>
              <w:t>лицо, применяющее упрощенную систему налогообложения</w:t>
            </w:r>
            <w:r w:rsidRPr="001A2F54">
              <w:rPr>
                <w:i/>
                <w:iCs/>
                <w:color w:val="FF0000"/>
                <w:sz w:val="28"/>
                <w:szCs w:val="28"/>
              </w:rPr>
              <w:t>.</w:t>
            </w:r>
          </w:p>
          <w:p w14:paraId="6AE2C8DC" w14:textId="77777777" w:rsidR="00415750" w:rsidRPr="001A2F54" w:rsidRDefault="00415750" w:rsidP="00415750">
            <w:pPr>
              <w:ind w:firstLine="709"/>
              <w:contextualSpacing/>
              <w:jc w:val="both"/>
              <w:rPr>
                <w:sz w:val="28"/>
                <w:szCs w:val="28"/>
              </w:rPr>
            </w:pPr>
            <w:r w:rsidRPr="001A2F54">
              <w:rPr>
                <w:sz w:val="28"/>
                <w:szCs w:val="28"/>
              </w:rPr>
              <w:t>2.2. Оплата оказанных Исполнителем Услуг осуществляется Заказчиком на основании счета Исполнителя в течение 10 (десяти) рабочих дней после исполнения Заказчиком обязанности подписать акт оказанных услуг в соответствии с пунктом 3.3. настоящего Договора.</w:t>
            </w:r>
          </w:p>
          <w:p w14:paraId="1940A24D" w14:textId="77777777" w:rsidR="00415750" w:rsidRPr="001A2F54" w:rsidRDefault="00415750" w:rsidP="00415750">
            <w:pPr>
              <w:ind w:firstLine="708"/>
              <w:contextualSpacing/>
              <w:jc w:val="both"/>
              <w:rPr>
                <w:sz w:val="28"/>
                <w:szCs w:val="28"/>
              </w:rPr>
            </w:pPr>
            <w:r w:rsidRPr="001A2F54">
              <w:rPr>
                <w:sz w:val="28"/>
                <w:szCs w:val="28"/>
              </w:rPr>
              <w:t xml:space="preserve">2.3. Настоящим Исполнитель подтверждает, что надлежащим образом изучил все условия оказания Услуг по настоящему Договору, и что никакие обстоятельства </w:t>
            </w:r>
            <w:r w:rsidRPr="001A2F54">
              <w:rPr>
                <w:sz w:val="28"/>
                <w:szCs w:val="28"/>
              </w:rPr>
              <w:lastRenderedPageBreak/>
              <w:t xml:space="preserve">не могут повлиять на увеличение общей стоимости по настоящему Договору, если иное не будет согласовано Сторонами в дополнительных соглашениях к настоящему Договору. </w:t>
            </w:r>
          </w:p>
          <w:p w14:paraId="5F9F198B" w14:textId="77777777" w:rsidR="00415750" w:rsidRPr="001A2F54" w:rsidRDefault="00415750" w:rsidP="00415750">
            <w:pPr>
              <w:ind w:firstLine="720"/>
              <w:contextualSpacing/>
              <w:jc w:val="both"/>
              <w:rPr>
                <w:sz w:val="28"/>
                <w:szCs w:val="28"/>
              </w:rPr>
            </w:pPr>
            <w:r w:rsidRPr="001A2F54">
              <w:rPr>
                <w:sz w:val="28"/>
                <w:szCs w:val="28"/>
              </w:rPr>
              <w:t>2.4. Заказчик вправе требовать пересмотра условия расчетов по настоящему Договору в случае внесения изменений в законодательство Российской Федерации.</w:t>
            </w:r>
          </w:p>
          <w:p w14:paraId="75A3E4D3" w14:textId="77777777" w:rsidR="00415750" w:rsidRPr="001A2F54" w:rsidRDefault="00415750" w:rsidP="00415750">
            <w:pPr>
              <w:ind w:firstLine="720"/>
              <w:contextualSpacing/>
              <w:jc w:val="both"/>
              <w:rPr>
                <w:sz w:val="28"/>
                <w:szCs w:val="28"/>
              </w:rPr>
            </w:pPr>
            <w:r w:rsidRPr="001A2F54">
              <w:rPr>
                <w:sz w:val="28"/>
                <w:szCs w:val="28"/>
              </w:rPr>
              <w:t>2.5. Если в ходе оказания Услуг у Заказчика возникнет потребность в оказании дополнительного объема Услуг сверх указанного в Техническом задании, такие работы/услуги и условия их оказания будут согласовываться Сторонами отдельно в дополнительных соглашениях к настоящему Договору. При согласовании таких дополнительных работ/услуг Стороны будут исходить из неизменности сроков и стоимости оказания Услуг, включенных в Техническое задание.</w:t>
            </w:r>
          </w:p>
          <w:p w14:paraId="2B8E721B" w14:textId="77777777" w:rsidR="00415750" w:rsidRPr="001A2F54" w:rsidRDefault="00415750" w:rsidP="00415750">
            <w:pPr>
              <w:ind w:firstLine="720"/>
              <w:contextualSpacing/>
              <w:jc w:val="both"/>
              <w:rPr>
                <w:sz w:val="28"/>
                <w:szCs w:val="28"/>
              </w:rPr>
            </w:pPr>
          </w:p>
          <w:p w14:paraId="12BC4E9A" w14:textId="77777777" w:rsidR="00415750" w:rsidRPr="001A2F54" w:rsidRDefault="00415750" w:rsidP="00415750">
            <w:pPr>
              <w:contextualSpacing/>
              <w:jc w:val="center"/>
              <w:outlineLvl w:val="0"/>
              <w:rPr>
                <w:b/>
                <w:sz w:val="28"/>
                <w:szCs w:val="28"/>
              </w:rPr>
            </w:pPr>
            <w:r w:rsidRPr="001A2F54">
              <w:rPr>
                <w:b/>
                <w:sz w:val="28"/>
                <w:szCs w:val="28"/>
              </w:rPr>
              <w:t>3. Порядок сдачи и приемки Услуг</w:t>
            </w:r>
          </w:p>
          <w:p w14:paraId="5D2026C9" w14:textId="77777777" w:rsidR="00415750" w:rsidRPr="001A2F54" w:rsidRDefault="00415750" w:rsidP="00415750">
            <w:pPr>
              <w:contextualSpacing/>
              <w:jc w:val="center"/>
              <w:outlineLvl w:val="0"/>
              <w:rPr>
                <w:b/>
                <w:sz w:val="28"/>
                <w:szCs w:val="28"/>
              </w:rPr>
            </w:pPr>
          </w:p>
          <w:p w14:paraId="357CD9BE" w14:textId="77777777" w:rsidR="00415750" w:rsidRPr="001A2F54" w:rsidRDefault="00415750" w:rsidP="00415750">
            <w:pPr>
              <w:ind w:firstLine="709"/>
              <w:contextualSpacing/>
              <w:jc w:val="both"/>
              <w:rPr>
                <w:sz w:val="28"/>
                <w:szCs w:val="28"/>
              </w:rPr>
            </w:pPr>
            <w:r w:rsidRPr="001A2F54">
              <w:rPr>
                <w:sz w:val="28"/>
                <w:szCs w:val="28"/>
              </w:rPr>
              <w:t>3.1. По завершении оказания Услуг Исполнитель представляет Заказчику результаты оказанных Услуг, оформленные в соответствии с Техническим заданием.</w:t>
            </w:r>
          </w:p>
          <w:p w14:paraId="11BA1702" w14:textId="77777777" w:rsidR="00415750" w:rsidRPr="001A2F54" w:rsidRDefault="00415750" w:rsidP="00415750">
            <w:pPr>
              <w:ind w:firstLine="708"/>
              <w:contextualSpacing/>
              <w:jc w:val="both"/>
              <w:rPr>
                <w:sz w:val="28"/>
                <w:szCs w:val="28"/>
              </w:rPr>
            </w:pPr>
            <w:r w:rsidRPr="001A2F54">
              <w:rPr>
                <w:sz w:val="28"/>
                <w:szCs w:val="28"/>
              </w:rPr>
              <w:t xml:space="preserve">3.2. Исполнитель в течение 5 (пяти) календарных дней с даты завершения оказания услуг предоставляет Заказчику два подписанных со своей стороны экземпляра акта оказанных услуг и счет-фактуру на оказанные услуги, оформленные в соответствии с требованиями законодательства Российской Федерации. Кроме того, Исполнитель предоставляет Заказчику надлежащим образом заверенные копии документов, подтверждающих право уполномоченных лиц Исполнителя на подписание актов оказанных услуг и счетов-фактур. </w:t>
            </w:r>
          </w:p>
          <w:p w14:paraId="2B11580F" w14:textId="2E2343A7" w:rsidR="00415750" w:rsidRPr="001A2F54" w:rsidRDefault="00415750" w:rsidP="00415750">
            <w:pPr>
              <w:jc w:val="center"/>
              <w:rPr>
                <w:sz w:val="28"/>
                <w:szCs w:val="28"/>
              </w:rPr>
            </w:pPr>
            <w:r w:rsidRPr="001A2F54">
              <w:rPr>
                <w:i/>
                <w:iCs/>
                <w:color w:val="FF0000"/>
                <w:sz w:val="28"/>
                <w:szCs w:val="28"/>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или </w:t>
            </w:r>
            <w:r w:rsidRPr="001A2F54">
              <w:rPr>
                <w:i/>
                <w:iCs/>
                <w:snapToGrid w:val="0"/>
                <w:color w:val="FF0000"/>
                <w:sz w:val="28"/>
                <w:szCs w:val="28"/>
              </w:rPr>
              <w:t>лицо, применяющее упрощенную систему налогообложения</w:t>
            </w:r>
            <w:r w:rsidRPr="001A2F54">
              <w:rPr>
                <w:i/>
                <w:iCs/>
                <w:color w:val="FF0000"/>
                <w:sz w:val="28"/>
                <w:szCs w:val="28"/>
              </w:rPr>
              <w:t>.</w:t>
            </w:r>
          </w:p>
          <w:p w14:paraId="536BF0FE" w14:textId="77777777" w:rsidR="00415750" w:rsidRPr="001A2F54" w:rsidRDefault="00415750" w:rsidP="00415750">
            <w:pPr>
              <w:ind w:firstLine="708"/>
              <w:contextualSpacing/>
              <w:jc w:val="both"/>
              <w:rPr>
                <w:sz w:val="28"/>
                <w:szCs w:val="28"/>
              </w:rPr>
            </w:pPr>
            <w:r w:rsidRPr="001A2F54">
              <w:rPr>
                <w:sz w:val="28"/>
                <w:szCs w:val="28"/>
              </w:rPr>
              <w:t>3.3. Заказчик в течение 15 (пятнадцати) календарных дней с даты получения от Исполнителя акта оказанных услуг направляет Исполнителю подписанный акт оказанных услуг или мотивированный отказ от приемки Услуг с перечнем недостатков и указанием разумного срока на устранение недостатков. Такой срок не должен быть менее 7 (семи) и не более 30 (тридцати) календарных дней. Непредоставление Заказчиком в установленный срок подписанного акта оказанных услуг или мотивированного отказа от приемки Услуг не будет означать приемку Услуг Заказчиком.</w:t>
            </w:r>
          </w:p>
          <w:p w14:paraId="6F092D4B"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3.4. Невыполнение требования Заказчика, предъявленного в соответствии с пунктом 3.2 в установленный срок, также может служить основанием для расторжения настоящего Договора и применения последствий, указанных в пункте 10.5 настоящего Договора.</w:t>
            </w:r>
          </w:p>
          <w:p w14:paraId="4E1B7B19" w14:textId="77777777" w:rsidR="00415750" w:rsidRPr="001A2F54" w:rsidRDefault="00415750" w:rsidP="00415750">
            <w:pPr>
              <w:autoSpaceDE w:val="0"/>
              <w:autoSpaceDN w:val="0"/>
              <w:adjustRightInd w:val="0"/>
              <w:contextualSpacing/>
              <w:jc w:val="both"/>
              <w:rPr>
                <w:sz w:val="28"/>
                <w:szCs w:val="28"/>
              </w:rPr>
            </w:pPr>
          </w:p>
          <w:p w14:paraId="0F4E5ACE" w14:textId="77777777" w:rsidR="00415750" w:rsidRPr="001A2F54" w:rsidRDefault="00415750" w:rsidP="00415750">
            <w:pPr>
              <w:contextualSpacing/>
              <w:jc w:val="center"/>
              <w:outlineLvl w:val="0"/>
              <w:rPr>
                <w:b/>
                <w:sz w:val="28"/>
                <w:szCs w:val="28"/>
              </w:rPr>
            </w:pPr>
            <w:r w:rsidRPr="001A2F54">
              <w:rPr>
                <w:b/>
                <w:sz w:val="28"/>
                <w:szCs w:val="28"/>
              </w:rPr>
              <w:t>4. Права и обязанности Сторон</w:t>
            </w:r>
          </w:p>
          <w:p w14:paraId="4BFE59D1" w14:textId="77777777" w:rsidR="00415750" w:rsidRPr="001A2F54" w:rsidRDefault="00415750" w:rsidP="00415750">
            <w:pPr>
              <w:contextualSpacing/>
              <w:jc w:val="center"/>
              <w:outlineLvl w:val="0"/>
              <w:rPr>
                <w:b/>
                <w:sz w:val="28"/>
                <w:szCs w:val="28"/>
              </w:rPr>
            </w:pPr>
          </w:p>
          <w:p w14:paraId="77C87D9D" w14:textId="77777777" w:rsidR="00415750" w:rsidRPr="001A2F54" w:rsidRDefault="00415750" w:rsidP="00415750">
            <w:pPr>
              <w:ind w:firstLine="709"/>
              <w:contextualSpacing/>
              <w:jc w:val="both"/>
              <w:rPr>
                <w:sz w:val="28"/>
                <w:szCs w:val="28"/>
              </w:rPr>
            </w:pPr>
            <w:r w:rsidRPr="001A2F54">
              <w:rPr>
                <w:sz w:val="28"/>
                <w:szCs w:val="28"/>
              </w:rPr>
              <w:t>4.1. Исполнитель обязан:</w:t>
            </w:r>
          </w:p>
          <w:p w14:paraId="6187F64E" w14:textId="77777777" w:rsidR="00415750" w:rsidRPr="001A2F54" w:rsidRDefault="00415750" w:rsidP="00415750">
            <w:pPr>
              <w:ind w:firstLine="709"/>
              <w:contextualSpacing/>
              <w:jc w:val="both"/>
              <w:rPr>
                <w:sz w:val="28"/>
                <w:szCs w:val="28"/>
              </w:rPr>
            </w:pPr>
            <w:r w:rsidRPr="001A2F54">
              <w:rPr>
                <w:sz w:val="28"/>
                <w:szCs w:val="28"/>
              </w:rPr>
              <w:t xml:space="preserve">4.1.1. Оказать Услуги в соответствии с требованиями настоящего Договора, законодательства Российской Федерации, нормативных документов, указанных в </w:t>
            </w:r>
            <w:r w:rsidRPr="001A2F54">
              <w:rPr>
                <w:sz w:val="28"/>
                <w:szCs w:val="28"/>
              </w:rPr>
              <w:lastRenderedPageBreak/>
              <w:t>Техническом задании, и передать Заказчику результаты оказанных Услуг в предусмотренные настоящим Договором сроки по акту сдачи-приемки.</w:t>
            </w:r>
          </w:p>
          <w:p w14:paraId="3800FB5B" w14:textId="77777777" w:rsidR="00415750" w:rsidRPr="001A2F54" w:rsidRDefault="00415750" w:rsidP="00415750">
            <w:pPr>
              <w:ind w:firstLine="708"/>
              <w:contextualSpacing/>
              <w:jc w:val="both"/>
              <w:rPr>
                <w:sz w:val="28"/>
                <w:szCs w:val="28"/>
              </w:rPr>
            </w:pPr>
            <w:r w:rsidRPr="001A2F54">
              <w:rPr>
                <w:sz w:val="28"/>
                <w:szCs w:val="28"/>
              </w:rPr>
              <w:t>4.1.2. В течение 1 (одного) календарного дня в письменной форме информировать Заказчика об обстоятельствах, которые создают невозможность оказания Услуг, и приостановить оказание Услуг до получения письменных указаний от Заказчика.</w:t>
            </w:r>
            <w:r w:rsidRPr="001A2F54">
              <w:rPr>
                <w:b/>
                <w:sz w:val="28"/>
                <w:szCs w:val="28"/>
              </w:rPr>
              <w:t xml:space="preserve"> </w:t>
            </w:r>
          </w:p>
          <w:p w14:paraId="18B7B6EA" w14:textId="77777777" w:rsidR="00415750" w:rsidRPr="001A2F54" w:rsidRDefault="00415750" w:rsidP="00415750">
            <w:pPr>
              <w:tabs>
                <w:tab w:val="left" w:pos="720"/>
              </w:tabs>
              <w:autoSpaceDE w:val="0"/>
              <w:autoSpaceDN w:val="0"/>
              <w:adjustRightInd w:val="0"/>
              <w:ind w:firstLine="709"/>
              <w:contextualSpacing/>
              <w:jc w:val="both"/>
              <w:rPr>
                <w:sz w:val="28"/>
                <w:szCs w:val="28"/>
              </w:rPr>
            </w:pPr>
            <w:r w:rsidRPr="001A2F54">
              <w:rPr>
                <w:sz w:val="28"/>
                <w:szCs w:val="28"/>
              </w:rPr>
              <w:t xml:space="preserve">4.1.3. Вернуть Заказчику в течение 3 (трех) календарных дней с даты прекращения действия настоящего Договора документацию, полученную в соответствии с подпунктом 4.3.1 настоящего Договора по акту приема-передачи. </w:t>
            </w:r>
          </w:p>
          <w:p w14:paraId="5AF0F537" w14:textId="77777777" w:rsidR="00415750" w:rsidRPr="001A2F54" w:rsidRDefault="00415750" w:rsidP="00415750">
            <w:pPr>
              <w:tabs>
                <w:tab w:val="left" w:pos="720"/>
              </w:tabs>
              <w:autoSpaceDE w:val="0"/>
              <w:autoSpaceDN w:val="0"/>
              <w:adjustRightInd w:val="0"/>
              <w:ind w:firstLine="709"/>
              <w:contextualSpacing/>
              <w:jc w:val="both"/>
              <w:rPr>
                <w:sz w:val="28"/>
                <w:szCs w:val="28"/>
              </w:rPr>
            </w:pPr>
            <w:r w:rsidRPr="001A2F54">
              <w:rPr>
                <w:sz w:val="28"/>
                <w:szCs w:val="28"/>
              </w:rPr>
              <w:t>4.1.4. Не нарушать прав третьих лиц, принять участие в урегулировании требований, предъявленных к Заказчику в связи с исполнением настоящего Договора, и возместить Заказчику связанные с такими требованиями расходы и убытки.</w:t>
            </w:r>
          </w:p>
          <w:p w14:paraId="68FC2063" w14:textId="77777777" w:rsidR="00415750" w:rsidRPr="001A2F54" w:rsidRDefault="00415750" w:rsidP="00415750">
            <w:pPr>
              <w:ind w:firstLine="708"/>
              <w:contextualSpacing/>
              <w:jc w:val="both"/>
              <w:rPr>
                <w:sz w:val="28"/>
                <w:szCs w:val="28"/>
              </w:rPr>
            </w:pPr>
            <w:r w:rsidRPr="001A2F54">
              <w:rPr>
                <w:sz w:val="28"/>
                <w:szCs w:val="28"/>
              </w:rPr>
              <w:t>4.1.5. Исполнитель обязан представить Заказчику информацию об изменениях в исполнительных органах и/или конечных бенефициарах Исполнителя не позднее чем через 5 (пять) календарных дней после таких изменений.</w:t>
            </w:r>
          </w:p>
          <w:p w14:paraId="2B7354E7" w14:textId="77777777" w:rsidR="00415750" w:rsidRPr="001A2F54" w:rsidRDefault="00415750" w:rsidP="00415750">
            <w:pPr>
              <w:ind w:firstLine="708"/>
              <w:contextualSpacing/>
              <w:jc w:val="both"/>
              <w:rPr>
                <w:sz w:val="28"/>
                <w:szCs w:val="28"/>
              </w:rPr>
            </w:pPr>
            <w:r w:rsidRPr="001A2F54">
              <w:rPr>
                <w:sz w:val="28"/>
                <w:szCs w:val="28"/>
              </w:rPr>
              <w:t>В случае непредставления Исполнителем указанной информации Заказчик вправе расторгнуть настоящий Договор в порядке, предусмотренном пунктом 10.3 настоящего Договора.</w:t>
            </w:r>
          </w:p>
          <w:p w14:paraId="028CDAB8" w14:textId="77777777" w:rsidR="00415750" w:rsidRPr="001A2F54" w:rsidRDefault="00415750" w:rsidP="00415750">
            <w:pPr>
              <w:ind w:firstLine="709"/>
              <w:contextualSpacing/>
              <w:jc w:val="both"/>
              <w:rPr>
                <w:sz w:val="28"/>
                <w:szCs w:val="28"/>
              </w:rPr>
            </w:pPr>
            <w:r w:rsidRPr="001A2F54">
              <w:rPr>
                <w:sz w:val="28"/>
                <w:szCs w:val="28"/>
              </w:rPr>
              <w:t>4.2. Исполнитель не вправе привлекать к оказанию Услуг по настоящему Договору третьих лиц, предварительно не получив на это письменного согласия Заказчика. При этом Заказчик имеет право на мотивированный отвод привлекаемому Исполнителем третьему лицу.</w:t>
            </w:r>
          </w:p>
          <w:p w14:paraId="70AF6C2E" w14:textId="77777777" w:rsidR="00415750" w:rsidRPr="001A2F54" w:rsidRDefault="00415750" w:rsidP="00415750">
            <w:pPr>
              <w:ind w:firstLine="709"/>
              <w:contextualSpacing/>
              <w:jc w:val="both"/>
              <w:rPr>
                <w:sz w:val="28"/>
                <w:szCs w:val="28"/>
              </w:rPr>
            </w:pPr>
            <w:r w:rsidRPr="001A2F54">
              <w:rPr>
                <w:sz w:val="28"/>
                <w:szCs w:val="28"/>
              </w:rPr>
              <w:t xml:space="preserve">4.3. Заказчик обязан: </w:t>
            </w:r>
          </w:p>
          <w:p w14:paraId="14D6086B" w14:textId="77777777" w:rsidR="00415750" w:rsidRPr="001A2F54" w:rsidRDefault="00415750" w:rsidP="00415750">
            <w:pPr>
              <w:ind w:firstLine="708"/>
              <w:contextualSpacing/>
              <w:jc w:val="both"/>
              <w:rPr>
                <w:sz w:val="28"/>
                <w:szCs w:val="28"/>
              </w:rPr>
            </w:pPr>
            <w:r w:rsidRPr="001A2F54">
              <w:rPr>
                <w:sz w:val="28"/>
                <w:szCs w:val="28"/>
              </w:rPr>
              <w:t>4.3.1. Передавать Исполнителю необходимую для оказания Услуг информацию и документацию, указанную в Техническом задании, по акту приема-передачи. В случае задержки и(или) непредоставления такой информации и документации, Исполнитель вправе соразмерно продлить срок оказания Услуг и(или) расторгнуть настоящий Договор с наступлением последствий, предусмотренных пунктом 10.4 настоящего Договора.</w:t>
            </w:r>
          </w:p>
          <w:p w14:paraId="720DA40B" w14:textId="77777777" w:rsidR="00415750" w:rsidRPr="001A2F54" w:rsidRDefault="00415750" w:rsidP="00415750">
            <w:pPr>
              <w:ind w:firstLine="708"/>
              <w:contextualSpacing/>
              <w:jc w:val="both"/>
              <w:rPr>
                <w:sz w:val="28"/>
                <w:szCs w:val="28"/>
              </w:rPr>
            </w:pPr>
            <w:r w:rsidRPr="001A2F54">
              <w:rPr>
                <w:sz w:val="28"/>
                <w:szCs w:val="28"/>
              </w:rPr>
              <w:t>4.3.2. Принять и оплатить Услуги в установленный срок в соответствии с условиями настоящего Договора.</w:t>
            </w:r>
          </w:p>
          <w:p w14:paraId="105B3C86"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4.4. Обо всех изменениях сведений, указанных в разделе 14 настоящего Договора, Стороны обязуются известить друг друга в течение 5 (пяти) рабочих дней с даты их изменения.</w:t>
            </w:r>
          </w:p>
          <w:p w14:paraId="172DA458" w14:textId="77777777" w:rsidR="00415750" w:rsidRPr="001A2F54" w:rsidRDefault="00415750" w:rsidP="00415750">
            <w:pPr>
              <w:autoSpaceDE w:val="0"/>
              <w:autoSpaceDN w:val="0"/>
              <w:adjustRightInd w:val="0"/>
              <w:ind w:firstLine="708"/>
              <w:contextualSpacing/>
              <w:jc w:val="both"/>
              <w:rPr>
                <w:sz w:val="28"/>
                <w:szCs w:val="28"/>
              </w:rPr>
            </w:pPr>
          </w:p>
          <w:p w14:paraId="4D067845" w14:textId="77777777" w:rsidR="00415750" w:rsidRPr="001A2F54" w:rsidRDefault="00415750" w:rsidP="00415750">
            <w:pPr>
              <w:contextualSpacing/>
              <w:jc w:val="center"/>
              <w:outlineLvl w:val="0"/>
              <w:rPr>
                <w:b/>
                <w:sz w:val="28"/>
                <w:szCs w:val="28"/>
              </w:rPr>
            </w:pPr>
            <w:r w:rsidRPr="001A2F54">
              <w:rPr>
                <w:sz w:val="28"/>
                <w:szCs w:val="28"/>
              </w:rPr>
              <w:t xml:space="preserve"> </w:t>
            </w:r>
            <w:r w:rsidRPr="001A2F54">
              <w:rPr>
                <w:b/>
                <w:sz w:val="28"/>
                <w:szCs w:val="28"/>
              </w:rPr>
              <w:t>5. Конфиденциальность</w:t>
            </w:r>
          </w:p>
          <w:p w14:paraId="0C40C0AB" w14:textId="77777777" w:rsidR="00415750" w:rsidRPr="001A2F54" w:rsidRDefault="00415750" w:rsidP="00415750">
            <w:pPr>
              <w:contextualSpacing/>
              <w:jc w:val="center"/>
              <w:outlineLvl w:val="0"/>
              <w:rPr>
                <w:b/>
                <w:sz w:val="28"/>
                <w:szCs w:val="28"/>
              </w:rPr>
            </w:pPr>
          </w:p>
          <w:p w14:paraId="2B2C0C2E" w14:textId="77777777" w:rsidR="00415750" w:rsidRPr="001A2F54" w:rsidRDefault="00415750" w:rsidP="00415750">
            <w:pPr>
              <w:ind w:firstLine="708"/>
              <w:contextualSpacing/>
              <w:jc w:val="both"/>
              <w:rPr>
                <w:sz w:val="28"/>
                <w:szCs w:val="28"/>
              </w:rPr>
            </w:pPr>
            <w:r w:rsidRPr="001A2F54">
              <w:rPr>
                <w:sz w:val="28"/>
                <w:szCs w:val="28"/>
              </w:rPr>
              <w:t>5.1. Исполнитель не вправе без письменного согласия Заказчика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w:t>
            </w:r>
            <w:r w:rsidRPr="001A2F54">
              <w:rPr>
                <w:i/>
                <w:sz w:val="28"/>
                <w:szCs w:val="28"/>
              </w:rPr>
              <w:t xml:space="preserve"> </w:t>
            </w:r>
            <w:r w:rsidRPr="001A2F54">
              <w:rPr>
                <w:sz w:val="28"/>
                <w:szCs w:val="28"/>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w:t>
            </w:r>
          </w:p>
          <w:p w14:paraId="53DC130E" w14:textId="77777777" w:rsidR="00415750" w:rsidRPr="001A2F54" w:rsidRDefault="00415750" w:rsidP="00415750">
            <w:pPr>
              <w:ind w:firstLine="708"/>
              <w:contextualSpacing/>
              <w:jc w:val="both"/>
              <w:rPr>
                <w:sz w:val="28"/>
                <w:szCs w:val="28"/>
              </w:rPr>
            </w:pPr>
            <w:r w:rsidRPr="001A2F54">
              <w:rPr>
                <w:sz w:val="28"/>
                <w:szCs w:val="28"/>
              </w:rPr>
              <w:lastRenderedPageBreak/>
              <w:t>В рамках настоящего Договора под Конфиденциальной информацией понимаются сведения и информация любого характера (производственные, технические, экономические, организационные и другие), в том числе о результатах интеллектуальной деятельности, а также сведения о способах осуществления профессиональной деятельности, независимо от формы и предоставления, имеющие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(далее – Конфиденциальная информация).</w:t>
            </w:r>
          </w:p>
          <w:p w14:paraId="3CD3F1D4" w14:textId="77777777" w:rsidR="00415750" w:rsidRPr="001A2F54" w:rsidRDefault="00415750" w:rsidP="00415750">
            <w:pPr>
              <w:tabs>
                <w:tab w:val="left" w:pos="0"/>
              </w:tabs>
              <w:autoSpaceDE w:val="0"/>
              <w:autoSpaceDN w:val="0"/>
              <w:adjustRightInd w:val="0"/>
              <w:ind w:firstLine="709"/>
              <w:contextualSpacing/>
              <w:jc w:val="both"/>
              <w:rPr>
                <w:sz w:val="28"/>
                <w:szCs w:val="28"/>
              </w:rPr>
            </w:pPr>
            <w:r w:rsidRPr="001A2F54">
              <w:rPr>
                <w:sz w:val="28"/>
                <w:szCs w:val="28"/>
              </w:rPr>
              <w:t xml:space="preserve">5.2. Исполнитель не должен сообщать, передавать, каким-либо иным образом предоставлять доступ или давать разрешение на использование Конфиденциальной информации третьим лицам, в том числе своим аффилированным лицам и (или) консультантам, без предварительного письменного согласия Заказчика. При этом Исполнитель должен обеспечить, чтобы такие лица приняли на себя обязательство по неразглашению Конфиденциальной информации в объеме, не меньшем чем предусмотрено настоящим Договором. Копии соответствующих соглашений (заверенные Исполнителем) с третьими лицами Исполнитель обязан предоставить Заказчику до момента раскрытия Конфиденциальной информации. </w:t>
            </w:r>
          </w:p>
          <w:p w14:paraId="29F12184" w14:textId="77777777" w:rsidR="00415750" w:rsidRPr="001A2F54" w:rsidRDefault="00415750" w:rsidP="00415750">
            <w:pPr>
              <w:ind w:firstLine="708"/>
              <w:contextualSpacing/>
              <w:jc w:val="both"/>
              <w:rPr>
                <w:sz w:val="28"/>
                <w:szCs w:val="28"/>
              </w:rPr>
            </w:pPr>
            <w:r w:rsidRPr="001A2F54">
              <w:rPr>
                <w:sz w:val="28"/>
                <w:szCs w:val="28"/>
              </w:rPr>
              <w:t xml:space="preserve">5.3. Исполнитель обязуется обеспечить, чтобы его работники и другие привлекаемые к оказанию Услуг третьи лица, также не нарушали требования конфиденциальности. </w:t>
            </w:r>
          </w:p>
          <w:p w14:paraId="229F9414" w14:textId="77777777" w:rsidR="00415750" w:rsidRPr="001A2F54" w:rsidRDefault="00415750" w:rsidP="00415750">
            <w:pPr>
              <w:ind w:firstLine="708"/>
              <w:contextualSpacing/>
              <w:jc w:val="both"/>
              <w:rPr>
                <w:sz w:val="28"/>
                <w:szCs w:val="28"/>
              </w:rPr>
            </w:pPr>
            <w:r w:rsidRPr="001A2F54">
              <w:rPr>
                <w:sz w:val="28"/>
                <w:szCs w:val="28"/>
              </w:rPr>
              <w:t>5.4. Исполнитель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Исполнитель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F0095E9" w14:textId="77777777" w:rsidR="00415750" w:rsidRPr="001A2F54" w:rsidRDefault="00415750" w:rsidP="00415750">
            <w:pPr>
              <w:ind w:firstLine="708"/>
              <w:contextualSpacing/>
              <w:jc w:val="both"/>
              <w:rPr>
                <w:sz w:val="28"/>
                <w:szCs w:val="28"/>
              </w:rPr>
            </w:pPr>
            <w:r w:rsidRPr="001A2F54">
              <w:rPr>
                <w:sz w:val="28"/>
                <w:szCs w:val="28"/>
              </w:rPr>
              <w:t xml:space="preserve">5.5 Вся информация, полученная в рамках оказания Услуг, носит строго конфиденциальный характер и может являться коммерческой тайной Заказчика. Исполнителю необходимо обеспечить максимальную степень защиты информации и исключить случаи ее распространения без согласия Заказчика. Результаты оказания Услуг являются собственностью Заказчика и не могут быть использованы Исполнителем без письменного согласия Заказчика. </w:t>
            </w:r>
          </w:p>
          <w:p w14:paraId="3483F2E6" w14:textId="77777777" w:rsidR="00415750" w:rsidRPr="001A2F54" w:rsidRDefault="00415750" w:rsidP="00415750">
            <w:pPr>
              <w:contextualSpacing/>
              <w:jc w:val="both"/>
              <w:rPr>
                <w:sz w:val="28"/>
                <w:szCs w:val="28"/>
              </w:rPr>
            </w:pPr>
          </w:p>
          <w:p w14:paraId="450A2092" w14:textId="77777777" w:rsidR="00415750" w:rsidRPr="001A2F54" w:rsidRDefault="00415750" w:rsidP="00415750">
            <w:pPr>
              <w:widowControl w:val="0"/>
              <w:snapToGrid w:val="0"/>
              <w:ind w:firstLine="700"/>
              <w:contextualSpacing/>
              <w:jc w:val="center"/>
              <w:rPr>
                <w:b/>
                <w:sz w:val="28"/>
                <w:szCs w:val="28"/>
              </w:rPr>
            </w:pPr>
            <w:r w:rsidRPr="001A2F54">
              <w:rPr>
                <w:b/>
                <w:sz w:val="28"/>
                <w:szCs w:val="28"/>
              </w:rPr>
              <w:t>6. Антикоррупционная оговорка</w:t>
            </w:r>
          </w:p>
          <w:p w14:paraId="309051AA" w14:textId="77777777" w:rsidR="00415750" w:rsidRPr="001A2F54" w:rsidRDefault="00415750" w:rsidP="00415750">
            <w:pPr>
              <w:widowControl w:val="0"/>
              <w:snapToGrid w:val="0"/>
              <w:ind w:firstLine="700"/>
              <w:contextualSpacing/>
              <w:jc w:val="center"/>
              <w:rPr>
                <w:b/>
                <w:sz w:val="28"/>
                <w:szCs w:val="28"/>
              </w:rPr>
            </w:pPr>
          </w:p>
          <w:p w14:paraId="2B99AB52"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14E23FC"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sidRPr="001A2F54">
              <w:rPr>
                <w:sz w:val="28"/>
                <w:szCs w:val="28"/>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DC7410D"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пункта 6.1 настоящего Договора другой Стороной, ее аффилированными лицами, работниками или посредниками.</w:t>
            </w:r>
          </w:p>
          <w:p w14:paraId="10178D02"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Каналы уведомления Заказчика о нарушениях каких-либо положений пункта 6.1 настоящего Договора: директор по безопасности Климочкин Александр Николаевич, +7(985)923-11-86, +7(495)995-95-91 (доб.131),</w:t>
            </w:r>
          </w:p>
          <w:p w14:paraId="72892DCF"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13AF6539" w14:textId="77777777" w:rsidR="00415750" w:rsidRPr="001A2F54" w:rsidRDefault="00415750" w:rsidP="00415750">
            <w:pPr>
              <w:autoSpaceDE w:val="0"/>
              <w:autoSpaceDN w:val="0"/>
              <w:adjustRightInd w:val="0"/>
              <w:ind w:firstLine="708"/>
              <w:contextualSpacing/>
              <w:jc w:val="both"/>
              <w:rPr>
                <w:sz w:val="28"/>
                <w:szCs w:val="28"/>
              </w:rPr>
            </w:pPr>
            <w:r w:rsidRPr="001A2F54">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ACAFB78" w14:textId="77777777" w:rsidR="00415750" w:rsidRPr="001A2F54" w:rsidRDefault="00415750" w:rsidP="00415750">
            <w:pPr>
              <w:autoSpaceDE w:val="0"/>
              <w:autoSpaceDN w:val="0"/>
              <w:adjustRightInd w:val="0"/>
              <w:ind w:firstLine="709"/>
              <w:contextualSpacing/>
              <w:jc w:val="both"/>
              <w:rPr>
                <w:sz w:val="28"/>
                <w:szCs w:val="28"/>
              </w:rPr>
            </w:pPr>
            <w:r w:rsidRPr="001A2F54">
              <w:rPr>
                <w:sz w:val="28"/>
                <w:szCs w:val="28"/>
              </w:rPr>
              <w:t>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81E1A89" w14:textId="77777777" w:rsidR="00415750" w:rsidRPr="001A2F54" w:rsidRDefault="00415750" w:rsidP="00415750">
            <w:pPr>
              <w:autoSpaceDE w:val="0"/>
              <w:autoSpaceDN w:val="0"/>
              <w:adjustRightInd w:val="0"/>
              <w:ind w:firstLine="709"/>
              <w:contextualSpacing/>
              <w:jc w:val="both"/>
              <w:rPr>
                <w:sz w:val="28"/>
                <w:szCs w:val="28"/>
              </w:rPr>
            </w:pPr>
          </w:p>
          <w:p w14:paraId="65ECE1D8" w14:textId="77777777" w:rsidR="00415750" w:rsidRPr="001A2F54" w:rsidRDefault="00415750" w:rsidP="00415750">
            <w:pPr>
              <w:contextualSpacing/>
              <w:jc w:val="center"/>
              <w:outlineLvl w:val="0"/>
              <w:rPr>
                <w:b/>
                <w:sz w:val="28"/>
                <w:szCs w:val="28"/>
              </w:rPr>
            </w:pPr>
            <w:r w:rsidRPr="001A2F54">
              <w:rPr>
                <w:b/>
                <w:sz w:val="28"/>
                <w:szCs w:val="28"/>
              </w:rPr>
              <w:t>7. Ответственность Сторон</w:t>
            </w:r>
          </w:p>
          <w:p w14:paraId="4BA100C5" w14:textId="77777777" w:rsidR="00415750" w:rsidRPr="001A2F54" w:rsidRDefault="00415750" w:rsidP="00415750">
            <w:pPr>
              <w:contextualSpacing/>
              <w:jc w:val="center"/>
              <w:outlineLvl w:val="0"/>
              <w:rPr>
                <w:b/>
                <w:sz w:val="28"/>
                <w:szCs w:val="28"/>
              </w:rPr>
            </w:pPr>
          </w:p>
          <w:p w14:paraId="7AA77595" w14:textId="77777777" w:rsidR="00415750" w:rsidRPr="001A2F54" w:rsidRDefault="00415750" w:rsidP="00415750">
            <w:pPr>
              <w:ind w:firstLine="709"/>
              <w:contextualSpacing/>
              <w:jc w:val="both"/>
              <w:rPr>
                <w:sz w:val="28"/>
                <w:szCs w:val="28"/>
              </w:rPr>
            </w:pPr>
            <w:r w:rsidRPr="001A2F54">
              <w:rPr>
                <w:sz w:val="28"/>
                <w:szCs w:val="28"/>
              </w:rPr>
              <w:t>7.1. Исполнитель несет ответственность перед Заказчиком за действия привлекаемых им к оказанию Услуг третьих лиц как за собственные действия.</w:t>
            </w:r>
          </w:p>
          <w:p w14:paraId="0556C42D" w14:textId="77777777" w:rsidR="00415750" w:rsidRPr="001A2F54" w:rsidRDefault="00415750" w:rsidP="00415750">
            <w:pPr>
              <w:ind w:firstLine="708"/>
              <w:contextualSpacing/>
              <w:jc w:val="both"/>
              <w:rPr>
                <w:sz w:val="28"/>
                <w:szCs w:val="28"/>
              </w:rPr>
            </w:pPr>
            <w:r w:rsidRPr="001A2F54">
              <w:rPr>
                <w:sz w:val="28"/>
                <w:szCs w:val="28"/>
              </w:rPr>
              <w:t>7.2. В случае разглашения и/или распространения и/или утраты информации и/или документации, переданной Исполнителю Заказчиком, сообщения третьим лицам конфиденциальной информации в нарушение раздела 5 настоящего Договора, Исполнитель возмещает Заказчику убытки в течение 10 (десяти) календарных дней с даты предъявления Заказчиком соответствующего требования.</w:t>
            </w:r>
          </w:p>
          <w:p w14:paraId="6CB0AD50" w14:textId="77777777" w:rsidR="00415750" w:rsidRPr="001A2F54" w:rsidRDefault="00415750" w:rsidP="00415750">
            <w:pPr>
              <w:ind w:firstLine="708"/>
              <w:contextualSpacing/>
              <w:jc w:val="both"/>
              <w:rPr>
                <w:sz w:val="28"/>
                <w:szCs w:val="28"/>
              </w:rPr>
            </w:pPr>
            <w:r w:rsidRPr="001A2F54">
              <w:rPr>
                <w:sz w:val="28"/>
                <w:szCs w:val="28"/>
              </w:rPr>
              <w:t xml:space="preserve">Кроме убытков, указанных в настоящем пункте и вне зависимости от наличия таких убытков у Заказчика, Получающая сторона, допустившая утрату, разглашение </w:t>
            </w:r>
            <w:r w:rsidRPr="001A2F54">
              <w:rPr>
                <w:sz w:val="28"/>
                <w:szCs w:val="28"/>
              </w:rPr>
              <w:lastRenderedPageBreak/>
              <w:t>или иное распространение Конфиденциальной информации, обязана уплатить Заказчику неустойку в размере 1 000 000 (один миллион) рублей 00 копеек за каждый факт нарушения.</w:t>
            </w:r>
          </w:p>
          <w:p w14:paraId="50F5D464" w14:textId="77777777" w:rsidR="00415750" w:rsidRPr="001A2F54" w:rsidRDefault="00415750" w:rsidP="00415750">
            <w:pPr>
              <w:ind w:firstLine="708"/>
              <w:contextualSpacing/>
              <w:jc w:val="both"/>
              <w:rPr>
                <w:sz w:val="28"/>
                <w:szCs w:val="28"/>
              </w:rPr>
            </w:pPr>
            <w:r w:rsidRPr="001A2F54">
              <w:rPr>
                <w:sz w:val="28"/>
                <w:szCs w:val="28"/>
              </w:rPr>
              <w:t>7.3. В случае нарушения Исполнителем сроков оказания Услуг, предусмотренных Календарным планом, Заказчик вправе потребовать от Исполнителя уплаты пени в размере 0,1% от цены настоящего Договора за каждый день просрочки, а Исполнитель обязан в течение 10 (десяти) календарных дней с даты предъявления Заказчиком требования уплатить такие пени. При этом совокупный размер уплаченных пени не должен превышать цену настоящего Договора.</w:t>
            </w:r>
          </w:p>
          <w:p w14:paraId="01E1E3C3" w14:textId="77777777" w:rsidR="00415750" w:rsidRPr="001A2F54" w:rsidRDefault="00415750" w:rsidP="00415750">
            <w:pPr>
              <w:overflowPunct w:val="0"/>
              <w:autoSpaceDE w:val="0"/>
              <w:autoSpaceDN w:val="0"/>
              <w:adjustRightInd w:val="0"/>
              <w:ind w:firstLine="708"/>
              <w:contextualSpacing/>
              <w:jc w:val="both"/>
              <w:textAlignment w:val="baseline"/>
              <w:rPr>
                <w:sz w:val="28"/>
                <w:szCs w:val="28"/>
              </w:rPr>
            </w:pPr>
            <w:r w:rsidRPr="001A2F54">
              <w:rPr>
                <w:sz w:val="28"/>
                <w:szCs w:val="28"/>
              </w:rPr>
              <w:t>7.4.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Штрафные санкции НДС не облагаются.</w:t>
            </w:r>
          </w:p>
          <w:p w14:paraId="51EB64BD" w14:textId="77777777" w:rsidR="00415750" w:rsidRPr="001A2F54" w:rsidRDefault="00415750" w:rsidP="00415750">
            <w:pPr>
              <w:widowControl w:val="0"/>
              <w:ind w:firstLine="697"/>
              <w:contextualSpacing/>
              <w:jc w:val="both"/>
              <w:rPr>
                <w:sz w:val="28"/>
                <w:szCs w:val="28"/>
              </w:rPr>
            </w:pPr>
            <w:r w:rsidRPr="001A2F54">
              <w:rPr>
                <w:sz w:val="28"/>
                <w:szCs w:val="28"/>
              </w:rPr>
              <w:tab/>
              <w:t>7.5.</w:t>
            </w:r>
            <w:r w:rsidRPr="001A2F54">
              <w:rPr>
                <w:b/>
                <w:i/>
                <w:sz w:val="28"/>
                <w:szCs w:val="28"/>
              </w:rPr>
              <w:t xml:space="preserve"> </w:t>
            </w:r>
            <w:r w:rsidRPr="001A2F54">
              <w:rPr>
                <w:sz w:val="28"/>
                <w:szCs w:val="28"/>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E8489A4" w14:textId="77777777" w:rsidR="00415750" w:rsidRPr="001A2F54" w:rsidRDefault="00415750" w:rsidP="00415750">
            <w:pPr>
              <w:widowControl w:val="0"/>
              <w:ind w:firstLine="697"/>
              <w:contextualSpacing/>
              <w:jc w:val="both"/>
              <w:rPr>
                <w:sz w:val="28"/>
                <w:szCs w:val="28"/>
              </w:rPr>
            </w:pPr>
            <w:r w:rsidRPr="001A2F54">
              <w:rPr>
                <w:sz w:val="28"/>
                <w:szCs w:val="28"/>
              </w:rPr>
              <w:t>7.6 Уплата Исполнителем пени и возмещение убытков не освобождают Исполнителя от выполнения обязательств в натуре по настоящему Договору.</w:t>
            </w:r>
          </w:p>
          <w:p w14:paraId="4DA14766" w14:textId="77777777" w:rsidR="00415750" w:rsidRPr="001A2F54" w:rsidRDefault="00415750" w:rsidP="00415750">
            <w:pPr>
              <w:contextualSpacing/>
              <w:jc w:val="center"/>
              <w:rPr>
                <w:sz w:val="28"/>
                <w:szCs w:val="28"/>
              </w:rPr>
            </w:pPr>
          </w:p>
          <w:p w14:paraId="3F3CE055" w14:textId="77777777" w:rsidR="00415750" w:rsidRPr="001A2F54" w:rsidRDefault="00415750" w:rsidP="00415750">
            <w:pPr>
              <w:tabs>
                <w:tab w:val="left" w:pos="6840"/>
              </w:tabs>
              <w:contextualSpacing/>
              <w:jc w:val="center"/>
              <w:outlineLvl w:val="0"/>
              <w:rPr>
                <w:b/>
                <w:sz w:val="28"/>
                <w:szCs w:val="28"/>
              </w:rPr>
            </w:pPr>
            <w:r w:rsidRPr="001A2F54">
              <w:rPr>
                <w:b/>
                <w:sz w:val="28"/>
                <w:szCs w:val="28"/>
              </w:rPr>
              <w:t>8. Обстоятельства непреодолимой силы</w:t>
            </w:r>
          </w:p>
          <w:p w14:paraId="1D76F346" w14:textId="77777777" w:rsidR="00415750" w:rsidRPr="001A2F54" w:rsidRDefault="00415750" w:rsidP="00415750">
            <w:pPr>
              <w:tabs>
                <w:tab w:val="left" w:pos="6840"/>
              </w:tabs>
              <w:contextualSpacing/>
              <w:jc w:val="center"/>
              <w:outlineLvl w:val="0"/>
              <w:rPr>
                <w:b/>
                <w:sz w:val="28"/>
                <w:szCs w:val="28"/>
              </w:rPr>
            </w:pPr>
          </w:p>
          <w:p w14:paraId="775F8876" w14:textId="77777777" w:rsidR="00415750" w:rsidRPr="001A2F54" w:rsidRDefault="00415750" w:rsidP="00415750">
            <w:pPr>
              <w:ind w:firstLine="709"/>
              <w:contextualSpacing/>
              <w:jc w:val="both"/>
              <w:rPr>
                <w:sz w:val="28"/>
                <w:szCs w:val="28"/>
              </w:rPr>
            </w:pPr>
            <w:r w:rsidRPr="001A2F54">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7031460" w14:textId="77777777" w:rsidR="00415750" w:rsidRPr="001A2F54" w:rsidRDefault="00415750" w:rsidP="00415750">
            <w:pPr>
              <w:ind w:firstLine="709"/>
              <w:contextualSpacing/>
              <w:jc w:val="both"/>
              <w:rPr>
                <w:sz w:val="28"/>
                <w:szCs w:val="28"/>
              </w:rPr>
            </w:pPr>
            <w:r w:rsidRPr="001A2F54">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3163F1" w14:textId="77777777" w:rsidR="00415750" w:rsidRPr="001A2F54" w:rsidRDefault="00415750" w:rsidP="00415750">
            <w:pPr>
              <w:ind w:firstLine="709"/>
              <w:contextualSpacing/>
              <w:jc w:val="both"/>
              <w:rPr>
                <w:sz w:val="28"/>
                <w:szCs w:val="28"/>
              </w:rPr>
            </w:pPr>
            <w:r w:rsidRPr="001A2F54">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4DD3EFD0" w14:textId="77777777" w:rsidR="00415750" w:rsidRPr="001A2F54" w:rsidRDefault="00415750" w:rsidP="00415750">
            <w:pPr>
              <w:ind w:firstLine="709"/>
              <w:contextualSpacing/>
              <w:jc w:val="both"/>
              <w:rPr>
                <w:sz w:val="28"/>
                <w:szCs w:val="28"/>
              </w:rPr>
            </w:pPr>
            <w:r w:rsidRPr="001A2F54">
              <w:rPr>
                <w:sz w:val="28"/>
                <w:szCs w:val="28"/>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6A3E18B" w14:textId="77777777" w:rsidR="00415750" w:rsidRPr="001A2F54" w:rsidRDefault="00415750" w:rsidP="00415750">
            <w:pPr>
              <w:ind w:firstLine="709"/>
              <w:contextualSpacing/>
              <w:jc w:val="both"/>
              <w:rPr>
                <w:sz w:val="28"/>
                <w:szCs w:val="28"/>
              </w:rPr>
            </w:pPr>
            <w:r w:rsidRPr="001A2F54">
              <w:rPr>
                <w:sz w:val="28"/>
                <w:szCs w:val="28"/>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810694F" w14:textId="77777777" w:rsidR="00415750" w:rsidRPr="001A2F54" w:rsidRDefault="00415750" w:rsidP="00415750">
            <w:pPr>
              <w:contextualSpacing/>
              <w:jc w:val="center"/>
              <w:rPr>
                <w:b/>
                <w:sz w:val="28"/>
                <w:szCs w:val="28"/>
              </w:rPr>
            </w:pPr>
          </w:p>
          <w:p w14:paraId="58A4F768" w14:textId="77777777" w:rsidR="00415750" w:rsidRPr="001A2F54" w:rsidRDefault="00415750" w:rsidP="00415750">
            <w:pPr>
              <w:contextualSpacing/>
              <w:jc w:val="center"/>
              <w:rPr>
                <w:b/>
                <w:sz w:val="28"/>
                <w:szCs w:val="28"/>
              </w:rPr>
            </w:pPr>
            <w:r w:rsidRPr="001A2F54">
              <w:rPr>
                <w:b/>
                <w:sz w:val="28"/>
                <w:szCs w:val="28"/>
              </w:rPr>
              <w:t>9. Разрешение споров</w:t>
            </w:r>
          </w:p>
          <w:p w14:paraId="4BB42659" w14:textId="77777777" w:rsidR="00415750" w:rsidRPr="001A2F54" w:rsidRDefault="00415750" w:rsidP="00415750">
            <w:pPr>
              <w:contextualSpacing/>
              <w:jc w:val="center"/>
              <w:rPr>
                <w:b/>
                <w:sz w:val="28"/>
                <w:szCs w:val="28"/>
              </w:rPr>
            </w:pPr>
          </w:p>
          <w:p w14:paraId="59300ECE" w14:textId="77777777" w:rsidR="00415750" w:rsidRPr="001A2F54" w:rsidRDefault="00415750" w:rsidP="00415750">
            <w:pPr>
              <w:ind w:firstLine="709"/>
              <w:contextualSpacing/>
              <w:jc w:val="both"/>
              <w:rPr>
                <w:sz w:val="28"/>
                <w:szCs w:val="28"/>
              </w:rPr>
            </w:pPr>
            <w:r w:rsidRPr="001A2F54">
              <w:rPr>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3B4D2F3" w14:textId="77777777" w:rsidR="00415750" w:rsidRPr="001A2F54" w:rsidRDefault="00415750" w:rsidP="00415750">
            <w:pPr>
              <w:ind w:firstLine="709"/>
              <w:contextualSpacing/>
              <w:jc w:val="both"/>
              <w:rPr>
                <w:sz w:val="28"/>
                <w:szCs w:val="28"/>
              </w:rPr>
            </w:pPr>
            <w:r w:rsidRPr="001A2F54">
              <w:rPr>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ее получения.</w:t>
            </w:r>
          </w:p>
          <w:p w14:paraId="6B0D6D25" w14:textId="77777777" w:rsidR="00415750" w:rsidRPr="001A2F54" w:rsidRDefault="00415750" w:rsidP="00415750">
            <w:pPr>
              <w:ind w:firstLine="709"/>
              <w:contextualSpacing/>
              <w:jc w:val="both"/>
              <w:rPr>
                <w:sz w:val="28"/>
                <w:szCs w:val="28"/>
              </w:rPr>
            </w:pPr>
            <w:r w:rsidRPr="001A2F54">
              <w:rPr>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7D211F78" w14:textId="77777777" w:rsidR="00415750" w:rsidRPr="001A2F54" w:rsidRDefault="00415750" w:rsidP="00415750">
            <w:pPr>
              <w:contextualSpacing/>
              <w:jc w:val="both"/>
              <w:rPr>
                <w:sz w:val="28"/>
                <w:szCs w:val="28"/>
              </w:rPr>
            </w:pPr>
          </w:p>
          <w:p w14:paraId="7AC148AF" w14:textId="77777777" w:rsidR="00415750" w:rsidRPr="001A2F54" w:rsidRDefault="00415750" w:rsidP="00415750">
            <w:pPr>
              <w:contextualSpacing/>
              <w:jc w:val="center"/>
              <w:outlineLvl w:val="0"/>
              <w:rPr>
                <w:b/>
                <w:sz w:val="28"/>
                <w:szCs w:val="28"/>
              </w:rPr>
            </w:pPr>
            <w:r w:rsidRPr="001A2F54">
              <w:rPr>
                <w:b/>
                <w:sz w:val="28"/>
                <w:szCs w:val="28"/>
              </w:rPr>
              <w:t>10. Порядок внесения изменений, дополнений в Договор и его расторжения</w:t>
            </w:r>
          </w:p>
          <w:p w14:paraId="640E58C9" w14:textId="77777777" w:rsidR="00415750" w:rsidRPr="001A2F54" w:rsidRDefault="00415750" w:rsidP="00415750">
            <w:pPr>
              <w:contextualSpacing/>
              <w:jc w:val="center"/>
              <w:outlineLvl w:val="0"/>
              <w:rPr>
                <w:b/>
                <w:sz w:val="28"/>
                <w:szCs w:val="28"/>
              </w:rPr>
            </w:pPr>
          </w:p>
          <w:p w14:paraId="1570F090" w14:textId="77777777" w:rsidR="00415750" w:rsidRPr="001A2F54" w:rsidRDefault="00415750" w:rsidP="00415750">
            <w:pPr>
              <w:ind w:firstLine="709"/>
              <w:contextualSpacing/>
              <w:jc w:val="both"/>
              <w:rPr>
                <w:sz w:val="28"/>
                <w:szCs w:val="28"/>
              </w:rPr>
            </w:pPr>
            <w:r w:rsidRPr="001A2F54">
              <w:rPr>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8C97A1D" w14:textId="77777777" w:rsidR="00415750" w:rsidRPr="001A2F54" w:rsidRDefault="00415750" w:rsidP="00415750">
            <w:pPr>
              <w:ind w:firstLine="709"/>
              <w:contextualSpacing/>
              <w:jc w:val="both"/>
              <w:rPr>
                <w:sz w:val="28"/>
                <w:szCs w:val="28"/>
              </w:rPr>
            </w:pPr>
            <w:r w:rsidRPr="001A2F54">
              <w:rPr>
                <w:sz w:val="28"/>
                <w:szCs w:val="28"/>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14:paraId="545E6E0B" w14:textId="77777777" w:rsidR="00415750" w:rsidRPr="001A2F54" w:rsidRDefault="00415750" w:rsidP="00415750">
            <w:pPr>
              <w:ind w:firstLine="708"/>
              <w:contextualSpacing/>
              <w:jc w:val="both"/>
              <w:rPr>
                <w:sz w:val="28"/>
                <w:szCs w:val="28"/>
              </w:rPr>
            </w:pPr>
            <w:r w:rsidRPr="001A2F54">
              <w:rPr>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(тридцати)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14:paraId="45B08F16" w14:textId="77777777" w:rsidR="00415750" w:rsidRPr="001A2F54" w:rsidRDefault="00415750" w:rsidP="00415750">
            <w:pPr>
              <w:ind w:firstLine="708"/>
              <w:contextualSpacing/>
              <w:jc w:val="both"/>
              <w:rPr>
                <w:sz w:val="28"/>
                <w:szCs w:val="28"/>
              </w:rPr>
            </w:pPr>
            <w:r w:rsidRPr="001A2F54">
              <w:rPr>
                <w:sz w:val="28"/>
                <w:szCs w:val="28"/>
              </w:rPr>
              <w:t>10.4. В случае расторжения настоящего Договора по инициативе Заказчика (отказа от исполнения настоящего Договора), за исключением случаев, предусмотренных пунктом 10.5 настоящего Договора,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p>
          <w:p w14:paraId="216E18D5" w14:textId="77777777" w:rsidR="00415750" w:rsidRPr="001A2F54" w:rsidRDefault="00415750" w:rsidP="00415750">
            <w:pPr>
              <w:ind w:firstLine="708"/>
              <w:contextualSpacing/>
              <w:jc w:val="both"/>
              <w:rPr>
                <w:sz w:val="28"/>
                <w:szCs w:val="28"/>
              </w:rPr>
            </w:pPr>
            <w:r w:rsidRPr="001A2F54">
              <w:rPr>
                <w:sz w:val="28"/>
                <w:szCs w:val="28"/>
              </w:rPr>
              <w:t>10.5. В случае расторжения настоящего Договора (отказа от исполнения настоящего Договора) по причинам, связанным с ненадлежащим и/или несвоевременным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за фактически оказанные услуги, а также обязан возместить убытки Заказчика в течение 7 (семи) календарных дней с даты предъявления Заказчиком соответствующего требования.</w:t>
            </w:r>
          </w:p>
          <w:p w14:paraId="17BB750E" w14:textId="77777777" w:rsidR="00415750" w:rsidRPr="001A2F54" w:rsidRDefault="00415750" w:rsidP="00415750">
            <w:pPr>
              <w:ind w:firstLine="708"/>
              <w:contextualSpacing/>
              <w:jc w:val="both"/>
              <w:rPr>
                <w:sz w:val="28"/>
                <w:szCs w:val="28"/>
              </w:rPr>
            </w:pPr>
            <w:r w:rsidRPr="001A2F54">
              <w:rPr>
                <w:sz w:val="28"/>
                <w:szCs w:val="28"/>
              </w:rPr>
              <w:t xml:space="preserve">10.6. При расторжении настоящего Договора по любым основаниям, за исключением указанных в пункте 10.5 настоящего Договора, ранее выплаченные Заказчиком суммы не подлежат возврату Исполнителем, а ранее принятые Заказчиком услуги подлежат полной оплате в течение 7 (семи) календарных дней с </w:t>
            </w:r>
            <w:r w:rsidRPr="001A2F54">
              <w:rPr>
                <w:sz w:val="28"/>
                <w:szCs w:val="28"/>
              </w:rPr>
              <w:lastRenderedPageBreak/>
              <w:t>ранней из двух дат: даты, указанной в уведомлении о расторжении настоящего Договора, или даты расторжения настоящего Договора.</w:t>
            </w:r>
          </w:p>
          <w:p w14:paraId="0D864D1E" w14:textId="77777777" w:rsidR="00415750" w:rsidRPr="001A2F54" w:rsidRDefault="00415750" w:rsidP="00415750">
            <w:pPr>
              <w:contextualSpacing/>
              <w:jc w:val="both"/>
              <w:rPr>
                <w:b/>
                <w:sz w:val="28"/>
                <w:szCs w:val="28"/>
              </w:rPr>
            </w:pPr>
          </w:p>
          <w:p w14:paraId="74491FC2" w14:textId="77777777" w:rsidR="00415750" w:rsidRPr="001A2F54" w:rsidRDefault="00415750" w:rsidP="00415750">
            <w:pPr>
              <w:contextualSpacing/>
              <w:jc w:val="center"/>
              <w:rPr>
                <w:b/>
                <w:sz w:val="28"/>
                <w:szCs w:val="28"/>
              </w:rPr>
            </w:pPr>
            <w:r w:rsidRPr="001A2F54">
              <w:rPr>
                <w:b/>
                <w:sz w:val="28"/>
                <w:szCs w:val="28"/>
              </w:rPr>
              <w:t>11. Срок действия Договора</w:t>
            </w:r>
          </w:p>
          <w:p w14:paraId="34544798" w14:textId="77777777" w:rsidR="00415750" w:rsidRPr="001A2F54" w:rsidRDefault="00415750" w:rsidP="00415750">
            <w:pPr>
              <w:contextualSpacing/>
              <w:jc w:val="center"/>
              <w:rPr>
                <w:b/>
                <w:sz w:val="28"/>
                <w:szCs w:val="28"/>
              </w:rPr>
            </w:pPr>
          </w:p>
          <w:p w14:paraId="204B5E46" w14:textId="77777777" w:rsidR="00415750" w:rsidRPr="001A2F54" w:rsidRDefault="00415750" w:rsidP="00415750">
            <w:pPr>
              <w:ind w:firstLine="709"/>
              <w:contextualSpacing/>
              <w:jc w:val="both"/>
              <w:rPr>
                <w:sz w:val="28"/>
                <w:szCs w:val="28"/>
              </w:rPr>
            </w:pPr>
            <w:r w:rsidRPr="001A2F54">
              <w:rPr>
                <w:sz w:val="28"/>
                <w:szCs w:val="28"/>
              </w:rPr>
              <w:t xml:space="preserve">11.1. Настоящий Договор вступает в силу с даты его подписания Сторонами, указанной в правом верхнем углу Договора, и действует до полного исполнения Сторонами обязательств по договору. </w:t>
            </w:r>
          </w:p>
          <w:p w14:paraId="066C64EC" w14:textId="77777777" w:rsidR="00415750" w:rsidRPr="001A2F54" w:rsidRDefault="00415750" w:rsidP="00415750">
            <w:pPr>
              <w:ind w:firstLine="709"/>
              <w:contextualSpacing/>
              <w:jc w:val="both"/>
              <w:rPr>
                <w:sz w:val="28"/>
                <w:szCs w:val="28"/>
              </w:rPr>
            </w:pPr>
          </w:p>
          <w:p w14:paraId="07685BC6" w14:textId="77777777" w:rsidR="00415750" w:rsidRPr="001A2F54" w:rsidRDefault="00415750" w:rsidP="00415750">
            <w:pPr>
              <w:contextualSpacing/>
              <w:jc w:val="center"/>
              <w:rPr>
                <w:b/>
                <w:sz w:val="28"/>
                <w:szCs w:val="28"/>
              </w:rPr>
            </w:pPr>
            <w:r w:rsidRPr="001A2F54">
              <w:rPr>
                <w:b/>
                <w:sz w:val="28"/>
                <w:szCs w:val="28"/>
              </w:rPr>
              <w:t>12. Гарантии и заверения</w:t>
            </w:r>
          </w:p>
          <w:p w14:paraId="49956A95" w14:textId="77777777" w:rsidR="00415750" w:rsidRPr="001A2F54" w:rsidRDefault="00415750" w:rsidP="00415750">
            <w:pPr>
              <w:contextualSpacing/>
              <w:jc w:val="center"/>
              <w:rPr>
                <w:b/>
                <w:sz w:val="28"/>
                <w:szCs w:val="28"/>
              </w:rPr>
            </w:pPr>
          </w:p>
          <w:p w14:paraId="0426C40D" w14:textId="77777777" w:rsidR="00415750" w:rsidRPr="001A2F54" w:rsidRDefault="00415750" w:rsidP="00415750">
            <w:pPr>
              <w:ind w:firstLine="709"/>
              <w:contextualSpacing/>
              <w:jc w:val="both"/>
              <w:rPr>
                <w:sz w:val="28"/>
                <w:szCs w:val="28"/>
              </w:rPr>
            </w:pPr>
            <w:r w:rsidRPr="001A2F54">
              <w:rPr>
                <w:sz w:val="28"/>
                <w:szCs w:val="28"/>
              </w:rPr>
              <w:t>12.1.</w:t>
            </w:r>
            <w:r w:rsidRPr="001A2F54">
              <w:rPr>
                <w:sz w:val="28"/>
                <w:szCs w:val="28"/>
              </w:rPr>
              <w:tab/>
              <w:t xml:space="preserve">Исполнитель заверяет и гарантирует Заказчику, что: </w:t>
            </w:r>
          </w:p>
          <w:p w14:paraId="5E3BEC1B" w14:textId="77777777" w:rsidR="00415750" w:rsidRPr="001A2F54" w:rsidRDefault="00415750" w:rsidP="00415750">
            <w:pPr>
              <w:ind w:firstLine="709"/>
              <w:contextualSpacing/>
              <w:jc w:val="both"/>
              <w:rPr>
                <w:sz w:val="28"/>
                <w:szCs w:val="28"/>
              </w:rPr>
            </w:pPr>
            <w:r w:rsidRPr="001A2F54">
              <w:rPr>
                <w:sz w:val="28"/>
                <w:szCs w:val="28"/>
              </w:rPr>
              <w:t>12.1.1.</w:t>
            </w:r>
            <w:r w:rsidRPr="001A2F54">
              <w:rPr>
                <w:sz w:val="28"/>
                <w:szCs w:val="28"/>
              </w:rPr>
              <w:tab/>
              <w:t>(i) по состоянию на дату заключения настоящего Договора Исполнитель заключил настоящий Договор в соответствии с применимым законодательством и применимыми правилами, а также внутренними положениями и процедурами Исполнителя; а также, что (</w:t>
            </w:r>
            <w:proofErr w:type="spellStart"/>
            <w:r w:rsidRPr="001A2F54">
              <w:rPr>
                <w:sz w:val="28"/>
                <w:szCs w:val="28"/>
              </w:rPr>
              <w:t>ii</w:t>
            </w:r>
            <w:proofErr w:type="spellEnd"/>
            <w:r w:rsidRPr="001A2F54">
              <w:rPr>
                <w:sz w:val="28"/>
                <w:szCs w:val="28"/>
              </w:rPr>
              <w:t>) оформление, заключение, передача и исполнение Договора Исполнителем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Исполнителя, или (б) не нарушает положения устава, внутренних правил и положений Исполнителя (включая все применимые положения о закупках товаров и услуг);</w:t>
            </w:r>
          </w:p>
          <w:p w14:paraId="3BDDA94A" w14:textId="77777777" w:rsidR="00415750" w:rsidRPr="001A2F54" w:rsidRDefault="00415750" w:rsidP="00415750">
            <w:pPr>
              <w:ind w:firstLine="709"/>
              <w:contextualSpacing/>
              <w:jc w:val="both"/>
              <w:rPr>
                <w:sz w:val="28"/>
                <w:szCs w:val="28"/>
              </w:rPr>
            </w:pPr>
            <w:r w:rsidRPr="001A2F54">
              <w:rPr>
                <w:sz w:val="28"/>
                <w:szCs w:val="28"/>
              </w:rPr>
              <w:t>12.1.2.</w:t>
            </w:r>
            <w:r w:rsidRPr="001A2F54">
              <w:rPr>
                <w:sz w:val="28"/>
                <w:szCs w:val="28"/>
              </w:rPr>
              <w:tab/>
              <w:t>Заказчик может: (а) считать всю информацию, полученную от Исполнителя в связи с заключением и/или исполнением настоящего Договора (включая, но не ограничиваюсь, информацию о месте нахождения Исполнителя, исполнении обязательств по уплате Исполнителем предусмотренных применимым законодательством налогов и сборов, иных обязательных платежей, финансовом состоянии Исполнителя, полномочиях лиц, подписывающих документы и/или представляющих интересы Исполнителя перед Заказчиком, праве Исполнителя оказывать Заказчику в соответствии с настоящим Договором услуги), точной и полной во всех существенных аспектах, и что такая информация не 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на общедоступные данные, касающиеся Исполнителя, и не принимает на себя ответственность за независимую проверку какой-либо информации, общедоступной или предоставленной иным образом, касающейся Исполнителя.</w:t>
            </w:r>
          </w:p>
          <w:p w14:paraId="41B461C9" w14:textId="77777777" w:rsidR="00415750" w:rsidRPr="001A2F54" w:rsidRDefault="00415750" w:rsidP="00415750">
            <w:pPr>
              <w:keepNext/>
              <w:contextualSpacing/>
              <w:jc w:val="center"/>
              <w:outlineLvl w:val="0"/>
              <w:rPr>
                <w:sz w:val="28"/>
                <w:szCs w:val="28"/>
              </w:rPr>
            </w:pPr>
          </w:p>
          <w:p w14:paraId="7C050885" w14:textId="03FB6D52" w:rsidR="00415750" w:rsidRPr="001A2F54" w:rsidRDefault="00415750" w:rsidP="004A0D33">
            <w:pPr>
              <w:keepNext/>
              <w:contextualSpacing/>
              <w:jc w:val="center"/>
              <w:outlineLvl w:val="0"/>
              <w:rPr>
                <w:b/>
                <w:sz w:val="28"/>
                <w:szCs w:val="28"/>
              </w:rPr>
            </w:pPr>
            <w:r w:rsidRPr="001A2F54">
              <w:rPr>
                <w:b/>
                <w:sz w:val="28"/>
                <w:szCs w:val="28"/>
              </w:rPr>
              <w:t>13. Прочие условия</w:t>
            </w:r>
          </w:p>
          <w:p w14:paraId="6824E0DB" w14:textId="77777777" w:rsidR="00415750" w:rsidRPr="001A2F54" w:rsidRDefault="00415750" w:rsidP="00415750">
            <w:pPr>
              <w:autoSpaceDE w:val="0"/>
              <w:autoSpaceDN w:val="0"/>
              <w:adjustRightInd w:val="0"/>
              <w:ind w:firstLine="709"/>
              <w:contextualSpacing/>
              <w:jc w:val="both"/>
              <w:rPr>
                <w:sz w:val="28"/>
                <w:szCs w:val="28"/>
              </w:rPr>
            </w:pPr>
            <w:r w:rsidRPr="001A2F54">
              <w:rPr>
                <w:sz w:val="28"/>
                <w:szCs w:val="28"/>
              </w:rPr>
              <w:t xml:space="preserve">13.1. Право собственности на принятые по актам оказанных услуг Заказчиком результаты Услуг по настоящему Договору принадлежит Заказчику после подписания актов оказанных услуг. </w:t>
            </w:r>
          </w:p>
          <w:p w14:paraId="69D32C37" w14:textId="77777777" w:rsidR="00415750" w:rsidRPr="001A2F54" w:rsidRDefault="00415750" w:rsidP="00415750">
            <w:pPr>
              <w:ind w:firstLine="709"/>
              <w:contextualSpacing/>
              <w:jc w:val="both"/>
              <w:rPr>
                <w:sz w:val="28"/>
                <w:szCs w:val="28"/>
              </w:rPr>
            </w:pPr>
            <w:r w:rsidRPr="001A2F54">
              <w:rPr>
                <w:sz w:val="28"/>
                <w:szCs w:val="28"/>
              </w:rPr>
              <w:lastRenderedPageBreak/>
              <w:t>13.2. Все вопросы, не предусмотренные настоящим Договором, регулируются законодательством Российской Федерации.</w:t>
            </w:r>
          </w:p>
          <w:p w14:paraId="65542114" w14:textId="77777777" w:rsidR="00415750" w:rsidRPr="001A2F54" w:rsidRDefault="00415750" w:rsidP="00415750">
            <w:pPr>
              <w:ind w:firstLine="709"/>
              <w:contextualSpacing/>
              <w:jc w:val="both"/>
              <w:rPr>
                <w:sz w:val="28"/>
                <w:szCs w:val="28"/>
              </w:rPr>
            </w:pPr>
            <w:r w:rsidRPr="001A2F54">
              <w:rPr>
                <w:sz w:val="28"/>
                <w:szCs w:val="28"/>
              </w:rPr>
              <w:t>13.3. 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по электронной почте по адресам, указанным в разделе 14 настоящего Договора,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Подтверждение договорных, претензионных, финансово-бухгалтерских, налоговых документов подлинниками обязательно.</w:t>
            </w:r>
          </w:p>
          <w:p w14:paraId="6785FA11" w14:textId="77777777" w:rsidR="00415750" w:rsidRPr="001A2F54" w:rsidRDefault="00415750" w:rsidP="00415750">
            <w:pPr>
              <w:ind w:firstLine="709"/>
              <w:contextualSpacing/>
              <w:jc w:val="both"/>
              <w:rPr>
                <w:sz w:val="28"/>
                <w:szCs w:val="28"/>
              </w:rPr>
            </w:pPr>
            <w:r w:rsidRPr="001A2F54">
              <w:rPr>
                <w:sz w:val="28"/>
                <w:szCs w:val="28"/>
              </w:rPr>
              <w:t>13.4. Настоящий Договор составлен в двух экземплярах, имеющих одинаковую силу, по одному экземпляру для каждой из Сторон.</w:t>
            </w:r>
          </w:p>
          <w:p w14:paraId="19D75D68" w14:textId="77777777" w:rsidR="00415750" w:rsidRPr="001A2F54" w:rsidRDefault="00415750" w:rsidP="00415750">
            <w:pPr>
              <w:ind w:firstLine="709"/>
              <w:contextualSpacing/>
              <w:jc w:val="both"/>
              <w:rPr>
                <w:sz w:val="28"/>
                <w:szCs w:val="28"/>
              </w:rPr>
            </w:pPr>
            <w:r w:rsidRPr="001A2F54">
              <w:rPr>
                <w:sz w:val="28"/>
                <w:szCs w:val="28"/>
              </w:rPr>
              <w:t>13.5. Все приложения к настоящему Договору являются его неотъемлемыми частями.</w:t>
            </w:r>
          </w:p>
          <w:p w14:paraId="76272297" w14:textId="77777777" w:rsidR="00415750" w:rsidRPr="001A2F54" w:rsidRDefault="00415750" w:rsidP="00415750">
            <w:pPr>
              <w:ind w:firstLine="709"/>
              <w:contextualSpacing/>
              <w:jc w:val="both"/>
              <w:rPr>
                <w:sz w:val="28"/>
                <w:szCs w:val="28"/>
              </w:rPr>
            </w:pPr>
            <w:r w:rsidRPr="001A2F54">
              <w:rPr>
                <w:sz w:val="28"/>
                <w:szCs w:val="28"/>
              </w:rPr>
              <w:t>13.6. К настоящему Договору прилагаются:</w:t>
            </w:r>
          </w:p>
          <w:p w14:paraId="5666E374" w14:textId="77777777" w:rsidR="00415750" w:rsidRPr="001A2F54" w:rsidRDefault="00415750" w:rsidP="00415750">
            <w:pPr>
              <w:ind w:firstLine="709"/>
              <w:contextualSpacing/>
              <w:jc w:val="both"/>
              <w:rPr>
                <w:sz w:val="28"/>
                <w:szCs w:val="28"/>
              </w:rPr>
            </w:pPr>
            <w:r w:rsidRPr="001A2F54">
              <w:rPr>
                <w:sz w:val="28"/>
                <w:szCs w:val="28"/>
              </w:rPr>
              <w:t>13.6.1. Техническое задание (приложение № 1).</w:t>
            </w:r>
          </w:p>
          <w:p w14:paraId="4430C8DC" w14:textId="77777777" w:rsidR="00415750" w:rsidRPr="001A2F54" w:rsidRDefault="00415750" w:rsidP="00415750">
            <w:pPr>
              <w:contextualSpacing/>
              <w:jc w:val="both"/>
              <w:rPr>
                <w:sz w:val="28"/>
                <w:szCs w:val="28"/>
              </w:rPr>
            </w:pPr>
          </w:p>
          <w:p w14:paraId="0CCA2B06" w14:textId="41D7844E" w:rsidR="00415750" w:rsidRPr="001A2F54" w:rsidRDefault="00415750" w:rsidP="004A0D33">
            <w:pPr>
              <w:keepNext/>
              <w:autoSpaceDE w:val="0"/>
              <w:autoSpaceDN w:val="0"/>
              <w:adjustRightInd w:val="0"/>
              <w:contextualSpacing/>
              <w:jc w:val="center"/>
              <w:rPr>
                <w:b/>
                <w:sz w:val="28"/>
                <w:szCs w:val="28"/>
              </w:rPr>
            </w:pPr>
            <w:r w:rsidRPr="001A2F54">
              <w:rPr>
                <w:b/>
                <w:sz w:val="28"/>
                <w:szCs w:val="28"/>
              </w:rPr>
              <w:t>14. Адреса и реквизиты Сторон</w:t>
            </w:r>
          </w:p>
          <w:p w14:paraId="42E14DB6" w14:textId="77777777" w:rsidR="00415750" w:rsidRPr="001A2F54" w:rsidRDefault="00415750" w:rsidP="00415750">
            <w:pPr>
              <w:ind w:right="-341"/>
              <w:contextualSpacing/>
              <w:jc w:val="both"/>
              <w:rPr>
                <w:b/>
                <w:sz w:val="28"/>
                <w:szCs w:val="28"/>
              </w:rPr>
            </w:pPr>
            <w:r w:rsidRPr="001A2F54">
              <w:rPr>
                <w:b/>
                <w:smallCaps/>
                <w:sz w:val="28"/>
                <w:szCs w:val="28"/>
                <w:u w:val="single"/>
              </w:rPr>
              <w:t>Заказчик:</w:t>
            </w:r>
            <w:r w:rsidRPr="001A2F54">
              <w:rPr>
                <w:b/>
                <w:sz w:val="28"/>
                <w:szCs w:val="28"/>
              </w:rPr>
              <w:t xml:space="preserve"> </w:t>
            </w:r>
            <w:r w:rsidRPr="001A2F54">
              <w:rPr>
                <w:sz w:val="28"/>
                <w:szCs w:val="28"/>
              </w:rPr>
              <w:t>Акционерное общество «Объединенная транспортно-логистическая компания – Евразийский железнодорожный альянс» (АО «ОТЛК ЕРА»)</w:t>
            </w:r>
          </w:p>
          <w:p w14:paraId="586F125D" w14:textId="77777777" w:rsidR="00415750" w:rsidRPr="001A2F54" w:rsidRDefault="00415750" w:rsidP="00415750">
            <w:pPr>
              <w:ind w:left="709" w:right="-341"/>
              <w:contextualSpacing/>
              <w:rPr>
                <w:sz w:val="28"/>
                <w:szCs w:val="28"/>
              </w:rPr>
            </w:pPr>
            <w:r w:rsidRPr="001A2F54">
              <w:rPr>
                <w:sz w:val="28"/>
                <w:szCs w:val="28"/>
              </w:rPr>
              <w:t>Адрес: 107078, г. Москва, ул. Садовая-Черногрязская, дом 8, стр. 7</w:t>
            </w:r>
          </w:p>
          <w:p w14:paraId="38204C0F" w14:textId="77777777" w:rsidR="00415750" w:rsidRPr="001A2F54" w:rsidRDefault="00415750" w:rsidP="00415750">
            <w:pPr>
              <w:ind w:left="709"/>
              <w:contextualSpacing/>
              <w:rPr>
                <w:bCs/>
                <w:sz w:val="28"/>
                <w:szCs w:val="28"/>
              </w:rPr>
            </w:pPr>
            <w:r w:rsidRPr="001A2F54">
              <w:rPr>
                <w:bCs/>
                <w:sz w:val="28"/>
                <w:szCs w:val="28"/>
              </w:rPr>
              <w:t>ИНН 9701104646, КПП 997650001</w:t>
            </w:r>
          </w:p>
          <w:p w14:paraId="4A129FDC" w14:textId="77777777" w:rsidR="00415750" w:rsidRPr="001A2F54" w:rsidRDefault="00415750" w:rsidP="00415750">
            <w:pPr>
              <w:ind w:left="709"/>
              <w:contextualSpacing/>
              <w:rPr>
                <w:bCs/>
                <w:sz w:val="28"/>
                <w:szCs w:val="28"/>
              </w:rPr>
            </w:pPr>
            <w:r w:rsidRPr="001A2F54">
              <w:rPr>
                <w:bCs/>
                <w:sz w:val="28"/>
                <w:szCs w:val="28"/>
              </w:rPr>
              <w:t>расчетный счет в российских рублях №40702810803800000409 в ПАО Банк ВТБ,</w:t>
            </w:r>
          </w:p>
          <w:p w14:paraId="478B8E8B" w14:textId="77777777" w:rsidR="00415750" w:rsidRPr="001A2F54" w:rsidRDefault="00415750" w:rsidP="00415750">
            <w:pPr>
              <w:ind w:left="709"/>
              <w:contextualSpacing/>
              <w:rPr>
                <w:sz w:val="28"/>
                <w:szCs w:val="28"/>
              </w:rPr>
            </w:pPr>
            <w:r w:rsidRPr="001A2F54">
              <w:rPr>
                <w:bCs/>
                <w:sz w:val="28"/>
                <w:szCs w:val="28"/>
              </w:rPr>
              <w:t>БИК 044525187, к/с 30101810700000000187</w:t>
            </w:r>
          </w:p>
          <w:p w14:paraId="4FE8393F" w14:textId="77777777" w:rsidR="00415750" w:rsidRPr="001A2F54" w:rsidRDefault="00415750" w:rsidP="00415750">
            <w:pPr>
              <w:ind w:left="709"/>
              <w:contextualSpacing/>
              <w:rPr>
                <w:sz w:val="28"/>
                <w:szCs w:val="28"/>
              </w:rPr>
            </w:pPr>
          </w:p>
          <w:p w14:paraId="1AE8FC0F" w14:textId="77777777" w:rsidR="00415750" w:rsidRPr="001A2F54" w:rsidRDefault="00415750" w:rsidP="00415750">
            <w:pPr>
              <w:contextualSpacing/>
              <w:jc w:val="both"/>
              <w:rPr>
                <w:bCs/>
                <w:sz w:val="28"/>
                <w:szCs w:val="28"/>
              </w:rPr>
            </w:pPr>
            <w:r w:rsidRPr="001A2F54">
              <w:rPr>
                <w:b/>
                <w:smallCaps/>
                <w:sz w:val="28"/>
                <w:szCs w:val="28"/>
                <w:u w:val="single"/>
              </w:rPr>
              <w:t>Исполнитель:</w:t>
            </w:r>
            <w:r w:rsidRPr="001A2F54">
              <w:rPr>
                <w:sz w:val="28"/>
                <w:szCs w:val="28"/>
              </w:rPr>
              <w:t xml:space="preserve"> </w:t>
            </w:r>
            <w:r w:rsidRPr="001A2F54">
              <w:rPr>
                <w:bCs/>
                <w:sz w:val="28"/>
                <w:szCs w:val="28"/>
              </w:rPr>
              <w:t>_____________________________________</w:t>
            </w:r>
          </w:p>
          <w:p w14:paraId="771A7A93" w14:textId="77777777" w:rsidR="00415750" w:rsidRPr="001A2F54" w:rsidRDefault="00415750" w:rsidP="00415750">
            <w:pPr>
              <w:ind w:left="283"/>
              <w:contextualSpacing/>
              <w:rPr>
                <w:bCs/>
                <w:sz w:val="28"/>
                <w:szCs w:val="28"/>
              </w:rPr>
            </w:pPr>
            <w:r w:rsidRPr="001A2F54">
              <w:rPr>
                <w:bCs/>
                <w:sz w:val="28"/>
                <w:szCs w:val="28"/>
              </w:rPr>
              <w:t>Адрес: ____________________________________________</w:t>
            </w:r>
          </w:p>
          <w:p w14:paraId="4DDD6345" w14:textId="77777777" w:rsidR="00415750" w:rsidRPr="001A2F54" w:rsidRDefault="00415750" w:rsidP="00415750">
            <w:pPr>
              <w:ind w:left="283"/>
              <w:contextualSpacing/>
              <w:rPr>
                <w:bCs/>
                <w:sz w:val="28"/>
                <w:szCs w:val="28"/>
              </w:rPr>
            </w:pPr>
            <w:r w:rsidRPr="001A2F54">
              <w:rPr>
                <w:bCs/>
                <w:sz w:val="28"/>
                <w:szCs w:val="28"/>
              </w:rPr>
              <w:t>ИНН  __________, КПП ___________</w:t>
            </w:r>
          </w:p>
          <w:p w14:paraId="4136304C" w14:textId="77777777" w:rsidR="00415750" w:rsidRPr="001A2F54" w:rsidRDefault="00415750" w:rsidP="00415750">
            <w:pPr>
              <w:ind w:left="283"/>
              <w:contextualSpacing/>
              <w:rPr>
                <w:bCs/>
                <w:sz w:val="28"/>
                <w:szCs w:val="28"/>
              </w:rPr>
            </w:pPr>
            <w:r w:rsidRPr="001A2F54">
              <w:rPr>
                <w:bCs/>
                <w:sz w:val="28"/>
                <w:szCs w:val="28"/>
              </w:rPr>
              <w:t xml:space="preserve">расчетный счет в российских рублях № _______________ в ______________, </w:t>
            </w:r>
          </w:p>
          <w:p w14:paraId="56E7B278" w14:textId="77777777" w:rsidR="00415750" w:rsidRPr="001A2F54" w:rsidRDefault="00415750" w:rsidP="00415750">
            <w:pPr>
              <w:ind w:left="283"/>
              <w:contextualSpacing/>
              <w:rPr>
                <w:bCs/>
                <w:sz w:val="28"/>
                <w:szCs w:val="28"/>
              </w:rPr>
            </w:pPr>
            <w:r w:rsidRPr="001A2F54">
              <w:rPr>
                <w:bCs/>
                <w:sz w:val="28"/>
                <w:szCs w:val="28"/>
              </w:rPr>
              <w:t>БИК ___________, к/с ___________________</w:t>
            </w:r>
            <w:r w:rsidRPr="001A2F54">
              <w:rPr>
                <w:sz w:val="28"/>
                <w:szCs w:val="28"/>
              </w:rPr>
              <w:tab/>
              <w:t xml:space="preserve"> </w:t>
            </w:r>
          </w:p>
          <w:p w14:paraId="11B67DCA" w14:textId="77777777" w:rsidR="00415750" w:rsidRPr="001A2F54" w:rsidRDefault="00415750" w:rsidP="00415750">
            <w:pPr>
              <w:ind w:left="283"/>
              <w:contextualSpacing/>
              <w:rPr>
                <w:sz w:val="28"/>
                <w:szCs w:val="28"/>
              </w:rPr>
            </w:pPr>
          </w:p>
          <w:p w14:paraId="210459D8" w14:textId="77777777" w:rsidR="00415750" w:rsidRPr="001A2F54" w:rsidRDefault="00415750" w:rsidP="00415750">
            <w:pPr>
              <w:ind w:left="283"/>
              <w:contextualSpacing/>
              <w:jc w:val="center"/>
              <w:rPr>
                <w:b/>
                <w:bCs/>
                <w:sz w:val="28"/>
                <w:szCs w:val="28"/>
              </w:rPr>
            </w:pPr>
            <w:bookmarkStart w:id="6" w:name="_Hlk171611015"/>
            <w:r w:rsidRPr="001A2F54">
              <w:rPr>
                <w:b/>
                <w:bCs/>
                <w:sz w:val="28"/>
                <w:szCs w:val="28"/>
              </w:rPr>
              <w:t>Подписи Сторон:</w:t>
            </w:r>
          </w:p>
          <w:tbl>
            <w:tblPr>
              <w:tblW w:w="9952" w:type="dxa"/>
              <w:tblInd w:w="108" w:type="dxa"/>
              <w:tblLook w:val="0000" w:firstRow="0" w:lastRow="0" w:firstColumn="0" w:lastColumn="0" w:noHBand="0" w:noVBand="0"/>
            </w:tblPr>
            <w:tblGrid>
              <w:gridCol w:w="4953"/>
              <w:gridCol w:w="4999"/>
            </w:tblGrid>
            <w:tr w:rsidR="00415750" w:rsidRPr="001A2F54" w14:paraId="431226B0" w14:textId="77777777" w:rsidTr="00125068">
              <w:tc>
                <w:tcPr>
                  <w:tcW w:w="4976" w:type="dxa"/>
                </w:tcPr>
                <w:p w14:paraId="363A8C4F" w14:textId="77777777" w:rsidR="00415750" w:rsidRPr="001A2F54" w:rsidRDefault="00415750" w:rsidP="00415750">
                  <w:pPr>
                    <w:widowControl w:val="0"/>
                    <w:ind w:right="140" w:firstLine="567"/>
                    <w:contextualSpacing/>
                    <w:rPr>
                      <w:b/>
                      <w:sz w:val="28"/>
                      <w:szCs w:val="28"/>
                    </w:rPr>
                  </w:pPr>
                  <w:r w:rsidRPr="001A2F54">
                    <w:rPr>
                      <w:rFonts w:eastAsia="HGGothicE"/>
                      <w:b/>
                      <w:sz w:val="28"/>
                      <w:szCs w:val="28"/>
                      <w:lang w:eastAsia="ja-JP"/>
                    </w:rPr>
                    <w:t>О</w:t>
                  </w:r>
                  <w:r w:rsidRPr="001A2F54">
                    <w:rPr>
                      <w:b/>
                      <w:sz w:val="28"/>
                      <w:szCs w:val="28"/>
                    </w:rPr>
                    <w:t>т Заказчика</w:t>
                  </w:r>
                </w:p>
              </w:tc>
              <w:tc>
                <w:tcPr>
                  <w:tcW w:w="4976" w:type="dxa"/>
                </w:tcPr>
                <w:p w14:paraId="5C8DB2D3" w14:textId="77777777" w:rsidR="00415750" w:rsidRPr="001A2F54" w:rsidRDefault="00415750" w:rsidP="00415750">
                  <w:pPr>
                    <w:widowControl w:val="0"/>
                    <w:ind w:right="140" w:firstLine="567"/>
                    <w:contextualSpacing/>
                    <w:rPr>
                      <w:b/>
                      <w:sz w:val="28"/>
                      <w:szCs w:val="28"/>
                    </w:rPr>
                  </w:pPr>
                  <w:r w:rsidRPr="001A2F54">
                    <w:rPr>
                      <w:b/>
                      <w:bCs/>
                      <w:sz w:val="28"/>
                      <w:szCs w:val="28"/>
                    </w:rPr>
                    <w:t>От Исполнителя</w:t>
                  </w:r>
                </w:p>
              </w:tc>
            </w:tr>
            <w:tr w:rsidR="00415750" w:rsidRPr="001A2F54" w14:paraId="4B85772D" w14:textId="77777777" w:rsidTr="00125068">
              <w:tc>
                <w:tcPr>
                  <w:tcW w:w="4976" w:type="dxa"/>
                </w:tcPr>
                <w:p w14:paraId="2A630634" w14:textId="77777777" w:rsidR="00415750" w:rsidRPr="001A2F54" w:rsidRDefault="00415750" w:rsidP="00415750">
                  <w:pPr>
                    <w:widowControl w:val="0"/>
                    <w:ind w:right="140" w:firstLine="567"/>
                    <w:contextualSpacing/>
                    <w:rPr>
                      <w:b/>
                      <w:sz w:val="28"/>
                      <w:szCs w:val="28"/>
                    </w:rPr>
                  </w:pPr>
                  <w:r w:rsidRPr="001A2F54">
                    <w:rPr>
                      <w:b/>
                      <w:sz w:val="28"/>
                      <w:szCs w:val="28"/>
                    </w:rPr>
                    <w:t>______________</w:t>
                  </w:r>
                </w:p>
                <w:p w14:paraId="33F1D1AF" w14:textId="77777777" w:rsidR="00415750" w:rsidRPr="001A2F54" w:rsidRDefault="00415750" w:rsidP="00415750">
                  <w:pPr>
                    <w:widowControl w:val="0"/>
                    <w:ind w:right="140" w:firstLine="567"/>
                    <w:contextualSpacing/>
                    <w:rPr>
                      <w:b/>
                      <w:sz w:val="28"/>
                      <w:szCs w:val="28"/>
                    </w:rPr>
                  </w:pPr>
                </w:p>
                <w:p w14:paraId="5F05E36A" w14:textId="77777777" w:rsidR="00415750" w:rsidRPr="001A2F54" w:rsidRDefault="00415750" w:rsidP="00415750">
                  <w:pPr>
                    <w:widowControl w:val="0"/>
                    <w:ind w:right="140" w:firstLine="567"/>
                    <w:contextualSpacing/>
                    <w:rPr>
                      <w:sz w:val="28"/>
                      <w:szCs w:val="28"/>
                    </w:rPr>
                  </w:pPr>
                  <w:r w:rsidRPr="001A2F54">
                    <w:rPr>
                      <w:b/>
                      <w:sz w:val="28"/>
                      <w:szCs w:val="28"/>
                    </w:rPr>
                    <w:t>_______________/____________/</w:t>
                  </w:r>
                </w:p>
              </w:tc>
              <w:tc>
                <w:tcPr>
                  <w:tcW w:w="4976" w:type="dxa"/>
                </w:tcPr>
                <w:p w14:paraId="7FF2463A" w14:textId="77777777" w:rsidR="00415750" w:rsidRPr="001A2F54" w:rsidRDefault="00415750" w:rsidP="00415750">
                  <w:pPr>
                    <w:widowControl w:val="0"/>
                    <w:ind w:right="140" w:firstLine="567"/>
                    <w:contextualSpacing/>
                    <w:rPr>
                      <w:sz w:val="28"/>
                      <w:szCs w:val="28"/>
                    </w:rPr>
                  </w:pPr>
                  <w:r w:rsidRPr="001A2F54">
                    <w:rPr>
                      <w:sz w:val="28"/>
                      <w:szCs w:val="28"/>
                    </w:rPr>
                    <w:t>________________</w:t>
                  </w:r>
                </w:p>
                <w:p w14:paraId="0C7D0E6B" w14:textId="77777777" w:rsidR="00415750" w:rsidRPr="001A2F54" w:rsidRDefault="00415750" w:rsidP="00415750">
                  <w:pPr>
                    <w:widowControl w:val="0"/>
                    <w:ind w:right="140" w:firstLine="567"/>
                    <w:contextualSpacing/>
                    <w:rPr>
                      <w:b/>
                      <w:sz w:val="28"/>
                      <w:szCs w:val="28"/>
                    </w:rPr>
                  </w:pPr>
                </w:p>
                <w:p w14:paraId="349ECF5A" w14:textId="77777777" w:rsidR="00415750" w:rsidRPr="001A2F54" w:rsidRDefault="00415750" w:rsidP="00415750">
                  <w:pPr>
                    <w:widowControl w:val="0"/>
                    <w:ind w:right="140" w:firstLine="567"/>
                    <w:contextualSpacing/>
                    <w:rPr>
                      <w:sz w:val="28"/>
                      <w:szCs w:val="28"/>
                    </w:rPr>
                  </w:pPr>
                  <w:r w:rsidRPr="001A2F54">
                    <w:rPr>
                      <w:b/>
                      <w:sz w:val="28"/>
                      <w:szCs w:val="28"/>
                    </w:rPr>
                    <w:t>________________/____________/</w:t>
                  </w:r>
                  <w:r w:rsidRPr="001A2F54">
                    <w:rPr>
                      <w:sz w:val="28"/>
                      <w:szCs w:val="28"/>
                    </w:rPr>
                    <w:t xml:space="preserve"> </w:t>
                  </w:r>
                </w:p>
              </w:tc>
            </w:tr>
            <w:tr w:rsidR="00415750" w:rsidRPr="001A2F54" w14:paraId="431E3199" w14:textId="77777777" w:rsidTr="00962B5B">
              <w:trPr>
                <w:trHeight w:val="80"/>
              </w:trPr>
              <w:tc>
                <w:tcPr>
                  <w:tcW w:w="4976" w:type="dxa"/>
                </w:tcPr>
                <w:p w14:paraId="5A39DE20" w14:textId="77777777" w:rsidR="00415750" w:rsidRPr="001A2F54" w:rsidRDefault="00415750" w:rsidP="00415750">
                  <w:pPr>
                    <w:widowControl w:val="0"/>
                    <w:ind w:right="140" w:firstLine="567"/>
                    <w:contextualSpacing/>
                    <w:rPr>
                      <w:b/>
                      <w:sz w:val="28"/>
                      <w:szCs w:val="28"/>
                    </w:rPr>
                  </w:pPr>
                  <w:r w:rsidRPr="001A2F54">
                    <w:rPr>
                      <w:sz w:val="28"/>
                      <w:szCs w:val="28"/>
                    </w:rPr>
                    <w:t>М.П.</w:t>
                  </w:r>
                </w:p>
              </w:tc>
              <w:tc>
                <w:tcPr>
                  <w:tcW w:w="4976" w:type="dxa"/>
                </w:tcPr>
                <w:p w14:paraId="790B5739" w14:textId="77777777" w:rsidR="00415750" w:rsidRPr="001A2F54" w:rsidRDefault="00415750" w:rsidP="00415750">
                  <w:pPr>
                    <w:widowControl w:val="0"/>
                    <w:ind w:right="140" w:firstLine="567"/>
                    <w:contextualSpacing/>
                    <w:rPr>
                      <w:sz w:val="28"/>
                      <w:szCs w:val="28"/>
                    </w:rPr>
                  </w:pPr>
                  <w:r w:rsidRPr="001A2F54">
                    <w:rPr>
                      <w:sz w:val="28"/>
                      <w:szCs w:val="28"/>
                    </w:rPr>
                    <w:t>М.П.</w:t>
                  </w:r>
                </w:p>
              </w:tc>
            </w:tr>
            <w:bookmarkEnd w:id="6"/>
          </w:tbl>
          <w:p w14:paraId="78619937" w14:textId="77777777" w:rsidR="00415750" w:rsidRPr="001A2F54" w:rsidRDefault="00415750" w:rsidP="00415750">
            <w:pPr>
              <w:contextualSpacing/>
            </w:pPr>
          </w:p>
          <w:p w14:paraId="4EBD7329" w14:textId="48571857" w:rsidR="00415750" w:rsidRPr="001A2F54" w:rsidRDefault="00415750" w:rsidP="00C03DB3">
            <w:pPr>
              <w:jc w:val="both"/>
              <w:rPr>
                <w:color w:val="000000"/>
              </w:rPr>
            </w:pPr>
          </w:p>
        </w:tc>
        <w:tc>
          <w:tcPr>
            <w:tcW w:w="526" w:type="dxa"/>
          </w:tcPr>
          <w:p w14:paraId="54F7BFAA" w14:textId="77777777" w:rsidR="00415750" w:rsidRPr="001A2F54" w:rsidRDefault="00415750" w:rsidP="00C03DB3">
            <w:pPr>
              <w:jc w:val="right"/>
              <w:rPr>
                <w:color w:val="000000"/>
              </w:rPr>
            </w:pPr>
          </w:p>
        </w:tc>
      </w:tr>
    </w:tbl>
    <w:p w14:paraId="5D707F82" w14:textId="77777777" w:rsidR="00C03DB3" w:rsidRPr="001A2F54" w:rsidRDefault="00C03DB3" w:rsidP="00C03DB3">
      <w:pPr>
        <w:autoSpaceDE w:val="0"/>
        <w:autoSpaceDN w:val="0"/>
        <w:adjustRightInd w:val="0"/>
        <w:jc w:val="both"/>
        <w:rPr>
          <w:color w:val="000000"/>
        </w:rPr>
      </w:pPr>
    </w:p>
    <w:p w14:paraId="1BE4A88F" w14:textId="77777777" w:rsidR="004A0D33" w:rsidRPr="001A2F54" w:rsidRDefault="004A0D33" w:rsidP="00C03DB3">
      <w:pPr>
        <w:keepNext/>
        <w:widowControl w:val="0"/>
        <w:suppressAutoHyphens/>
        <w:autoSpaceDE w:val="0"/>
        <w:autoSpaceDN w:val="0"/>
        <w:adjustRightInd w:val="0"/>
        <w:rPr>
          <w:rFonts w:eastAsia="Calibri"/>
          <w:b/>
          <w:sz w:val="22"/>
          <w:szCs w:val="22"/>
          <w:lang w:eastAsia="en-US"/>
        </w:rPr>
      </w:pPr>
    </w:p>
    <w:p w14:paraId="6299179F" w14:textId="4B8E02B7" w:rsidR="00C7502D" w:rsidRPr="001A2F54" w:rsidRDefault="00C7502D" w:rsidP="00C7502D">
      <w:pPr>
        <w:rPr>
          <w:b/>
        </w:rPr>
      </w:pPr>
    </w:p>
    <w:p w14:paraId="220B07E4" w14:textId="1C3A6E67" w:rsidR="00AE512C" w:rsidRPr="001A2F54" w:rsidRDefault="00AE512C" w:rsidP="00C7502D">
      <w:pPr>
        <w:rPr>
          <w:b/>
        </w:rPr>
      </w:pPr>
    </w:p>
    <w:p w14:paraId="08AA1E38" w14:textId="77777777" w:rsidR="00AE512C" w:rsidRPr="001A2F54" w:rsidRDefault="00AE512C" w:rsidP="00C7502D">
      <w:pPr>
        <w:rPr>
          <w:b/>
        </w:rPr>
      </w:pPr>
    </w:p>
    <w:p w14:paraId="203FCDB2" w14:textId="77777777" w:rsidR="00AE512C" w:rsidRPr="001A2F54" w:rsidRDefault="00A17F60" w:rsidP="00AE512C">
      <w:pPr>
        <w:tabs>
          <w:tab w:val="left" w:pos="567"/>
        </w:tabs>
        <w:spacing w:line="360" w:lineRule="auto"/>
        <w:jc w:val="right"/>
        <w:rPr>
          <w:bCs/>
          <w:sz w:val="28"/>
          <w:szCs w:val="28"/>
        </w:rPr>
      </w:pPr>
      <w:r w:rsidRPr="001A2F54">
        <w:rPr>
          <w:b/>
        </w:rPr>
        <w:br w:type="page"/>
      </w:r>
      <w:r w:rsidR="00AE512C" w:rsidRPr="001A2F54">
        <w:rPr>
          <w:bCs/>
          <w:sz w:val="28"/>
          <w:szCs w:val="28"/>
        </w:rPr>
        <w:lastRenderedPageBreak/>
        <w:t>Приложение № 1</w:t>
      </w:r>
    </w:p>
    <w:p w14:paraId="0F1CD281" w14:textId="2D9F9642" w:rsidR="00AE512C" w:rsidRPr="001A2F54" w:rsidRDefault="00AE512C" w:rsidP="00AE512C">
      <w:pPr>
        <w:tabs>
          <w:tab w:val="left" w:pos="567"/>
        </w:tabs>
        <w:spacing w:line="360" w:lineRule="auto"/>
        <w:jc w:val="right"/>
        <w:rPr>
          <w:bCs/>
          <w:sz w:val="28"/>
          <w:szCs w:val="28"/>
        </w:rPr>
      </w:pPr>
      <w:r w:rsidRPr="001A2F54">
        <w:rPr>
          <w:bCs/>
          <w:sz w:val="28"/>
          <w:szCs w:val="28"/>
        </w:rPr>
        <w:t>к Договору №_____ от ________ г.</w:t>
      </w:r>
    </w:p>
    <w:p w14:paraId="5E542795" w14:textId="77777777" w:rsidR="00AE512C" w:rsidRPr="001A2F54" w:rsidRDefault="00AE512C" w:rsidP="00AE512C">
      <w:pPr>
        <w:tabs>
          <w:tab w:val="left" w:pos="567"/>
        </w:tabs>
        <w:spacing w:line="360" w:lineRule="auto"/>
        <w:jc w:val="right"/>
        <w:rPr>
          <w:b/>
          <w:sz w:val="28"/>
          <w:szCs w:val="28"/>
        </w:rPr>
      </w:pPr>
    </w:p>
    <w:p w14:paraId="78345320" w14:textId="303C29D0" w:rsidR="00AE512C" w:rsidRPr="001A2F54" w:rsidRDefault="00AE512C" w:rsidP="00AE512C">
      <w:pPr>
        <w:tabs>
          <w:tab w:val="left" w:pos="567"/>
        </w:tabs>
        <w:spacing w:line="360" w:lineRule="auto"/>
        <w:jc w:val="center"/>
        <w:rPr>
          <w:b/>
          <w:sz w:val="28"/>
          <w:szCs w:val="28"/>
        </w:rPr>
      </w:pPr>
      <w:r w:rsidRPr="001A2F54">
        <w:rPr>
          <w:b/>
          <w:sz w:val="28"/>
          <w:szCs w:val="28"/>
        </w:rPr>
        <w:t>ТЕХНИЧЕСКОЕ ЗАДАНИЕ</w:t>
      </w:r>
    </w:p>
    <w:p w14:paraId="0A65E2CC" w14:textId="77777777" w:rsidR="00AE512C" w:rsidRPr="001A2F54" w:rsidRDefault="00AE512C" w:rsidP="00AE512C">
      <w:pPr>
        <w:tabs>
          <w:tab w:val="left" w:pos="567"/>
        </w:tabs>
        <w:jc w:val="both"/>
        <w:rPr>
          <w:sz w:val="28"/>
          <w:szCs w:val="28"/>
        </w:rPr>
      </w:pPr>
    </w:p>
    <w:p w14:paraId="01BA5C71" w14:textId="77777777" w:rsidR="00AE512C" w:rsidRPr="001A2F54" w:rsidRDefault="00AE512C" w:rsidP="00AE512C">
      <w:pPr>
        <w:tabs>
          <w:tab w:val="left" w:pos="567"/>
          <w:tab w:val="left" w:pos="993"/>
        </w:tabs>
        <w:contextualSpacing/>
        <w:jc w:val="both"/>
        <w:rPr>
          <w:sz w:val="28"/>
          <w:szCs w:val="28"/>
        </w:rPr>
      </w:pPr>
      <w:r w:rsidRPr="001A2F54">
        <w:rPr>
          <w:b/>
          <w:sz w:val="28"/>
          <w:szCs w:val="28"/>
        </w:rPr>
        <w:t xml:space="preserve">1. Общее описание предмета технического задания: </w:t>
      </w:r>
      <w:r w:rsidRPr="001A2F54">
        <w:rPr>
          <w:sz w:val="28"/>
          <w:szCs w:val="28"/>
        </w:rPr>
        <w:t>Разработка системы управления валютным риском.</w:t>
      </w:r>
    </w:p>
    <w:p w14:paraId="65791498" w14:textId="77777777" w:rsidR="00AE512C" w:rsidRPr="001A2F54" w:rsidRDefault="00AE512C" w:rsidP="00AE512C">
      <w:pPr>
        <w:tabs>
          <w:tab w:val="left" w:pos="567"/>
          <w:tab w:val="left" w:pos="993"/>
        </w:tabs>
        <w:contextualSpacing/>
        <w:jc w:val="both"/>
        <w:rPr>
          <w:sz w:val="28"/>
          <w:szCs w:val="28"/>
        </w:rPr>
      </w:pPr>
      <w:r w:rsidRPr="001A2F54">
        <w:rPr>
          <w:b/>
          <w:sz w:val="28"/>
          <w:szCs w:val="28"/>
        </w:rPr>
        <w:t>2. Контактное лицо по техническим вопросам:</w:t>
      </w:r>
      <w:r w:rsidRPr="001A2F54">
        <w:rPr>
          <w:sz w:val="28"/>
          <w:szCs w:val="28"/>
        </w:rPr>
        <w:t xml:space="preserve"> </w:t>
      </w:r>
    </w:p>
    <w:p w14:paraId="7117F83D" w14:textId="77777777" w:rsidR="00AE512C" w:rsidRPr="001A2F54" w:rsidRDefault="00AE512C" w:rsidP="00AE512C">
      <w:pPr>
        <w:rPr>
          <w:sz w:val="28"/>
          <w:szCs w:val="28"/>
        </w:rPr>
      </w:pPr>
      <w:r w:rsidRPr="001A2F54">
        <w:rPr>
          <w:sz w:val="28"/>
          <w:szCs w:val="28"/>
        </w:rPr>
        <w:t xml:space="preserve">тел.: </w:t>
      </w:r>
    </w:p>
    <w:p w14:paraId="3F9B3804" w14:textId="77777777" w:rsidR="00AE512C" w:rsidRPr="001A2F54" w:rsidRDefault="00AE512C" w:rsidP="00AE512C">
      <w:pPr>
        <w:tabs>
          <w:tab w:val="left" w:pos="567"/>
          <w:tab w:val="left" w:pos="993"/>
        </w:tabs>
        <w:contextualSpacing/>
        <w:jc w:val="both"/>
        <w:rPr>
          <w:sz w:val="28"/>
          <w:szCs w:val="28"/>
        </w:rPr>
      </w:pPr>
      <w:r w:rsidRPr="001A2F54">
        <w:rPr>
          <w:sz w:val="28"/>
          <w:szCs w:val="28"/>
        </w:rPr>
        <w:t xml:space="preserve">эл. почта: </w:t>
      </w:r>
    </w:p>
    <w:p w14:paraId="40C0D508" w14:textId="77777777" w:rsidR="00AE512C" w:rsidRPr="001A2F54" w:rsidRDefault="00AE512C" w:rsidP="00AE512C">
      <w:pPr>
        <w:rPr>
          <w:sz w:val="28"/>
          <w:szCs w:val="28"/>
        </w:rPr>
      </w:pPr>
    </w:p>
    <w:p w14:paraId="40B97D1B" w14:textId="77777777" w:rsidR="00AE512C" w:rsidRPr="001A2F54" w:rsidRDefault="00AE512C" w:rsidP="00AE512C">
      <w:pPr>
        <w:tabs>
          <w:tab w:val="left" w:pos="567"/>
          <w:tab w:val="left" w:pos="993"/>
        </w:tabs>
        <w:contextualSpacing/>
        <w:jc w:val="both"/>
        <w:rPr>
          <w:b/>
          <w:sz w:val="28"/>
          <w:szCs w:val="28"/>
        </w:rPr>
      </w:pPr>
      <w:r w:rsidRPr="001A2F54">
        <w:rPr>
          <w:b/>
          <w:sz w:val="28"/>
          <w:szCs w:val="28"/>
        </w:rPr>
        <w:t>3. Состав услуг:</w:t>
      </w:r>
    </w:p>
    <w:tbl>
      <w:tblPr>
        <w:tblStyle w:val="17"/>
        <w:tblW w:w="10348" w:type="dxa"/>
        <w:tblInd w:w="-5" w:type="dxa"/>
        <w:tblLayout w:type="fixed"/>
        <w:tblLook w:val="04A0" w:firstRow="1" w:lastRow="0" w:firstColumn="1" w:lastColumn="0" w:noHBand="0" w:noVBand="1"/>
      </w:tblPr>
      <w:tblGrid>
        <w:gridCol w:w="2977"/>
        <w:gridCol w:w="7371"/>
      </w:tblGrid>
      <w:tr w:rsidR="00AE512C" w:rsidRPr="001A2F54" w14:paraId="0412D1E7" w14:textId="77777777" w:rsidTr="00125068">
        <w:tc>
          <w:tcPr>
            <w:tcW w:w="2977" w:type="dxa"/>
            <w:vAlign w:val="center"/>
          </w:tcPr>
          <w:p w14:paraId="27014F8C" w14:textId="77777777" w:rsidR="00AE512C" w:rsidRPr="001A2F54" w:rsidRDefault="00AE512C" w:rsidP="00AE512C">
            <w:pPr>
              <w:contextualSpacing/>
              <w:jc w:val="center"/>
              <w:rPr>
                <w:sz w:val="28"/>
                <w:szCs w:val="28"/>
              </w:rPr>
            </w:pPr>
            <w:proofErr w:type="spellStart"/>
            <w:r w:rsidRPr="001A2F54">
              <w:rPr>
                <w:b/>
                <w:sz w:val="28"/>
                <w:szCs w:val="28"/>
              </w:rPr>
              <w:t>Услуги</w:t>
            </w:r>
            <w:proofErr w:type="spellEnd"/>
          </w:p>
        </w:tc>
        <w:tc>
          <w:tcPr>
            <w:tcW w:w="7371" w:type="dxa"/>
            <w:vAlign w:val="center"/>
          </w:tcPr>
          <w:p w14:paraId="7855866C" w14:textId="77777777" w:rsidR="00AE512C" w:rsidRPr="001A2F54" w:rsidRDefault="00AE512C" w:rsidP="00AE512C">
            <w:pPr>
              <w:contextualSpacing/>
              <w:jc w:val="center"/>
              <w:rPr>
                <w:sz w:val="28"/>
                <w:szCs w:val="28"/>
              </w:rPr>
            </w:pPr>
            <w:proofErr w:type="spellStart"/>
            <w:r w:rsidRPr="001A2F54">
              <w:rPr>
                <w:b/>
                <w:sz w:val="28"/>
                <w:szCs w:val="28"/>
              </w:rPr>
              <w:t>Содержание</w:t>
            </w:r>
            <w:proofErr w:type="spellEnd"/>
            <w:r w:rsidRPr="001A2F54">
              <w:rPr>
                <w:b/>
                <w:sz w:val="28"/>
                <w:szCs w:val="28"/>
              </w:rPr>
              <w:t xml:space="preserve"> </w:t>
            </w:r>
            <w:proofErr w:type="spellStart"/>
            <w:r w:rsidRPr="001A2F54">
              <w:rPr>
                <w:b/>
                <w:sz w:val="28"/>
                <w:szCs w:val="28"/>
              </w:rPr>
              <w:t>Услуг</w:t>
            </w:r>
            <w:proofErr w:type="spellEnd"/>
          </w:p>
        </w:tc>
      </w:tr>
      <w:tr w:rsidR="00AE512C" w:rsidRPr="001A2F54" w14:paraId="6EB05360" w14:textId="77777777" w:rsidTr="00125068">
        <w:tc>
          <w:tcPr>
            <w:tcW w:w="2977" w:type="dxa"/>
            <w:vAlign w:val="center"/>
          </w:tcPr>
          <w:p w14:paraId="610B3759" w14:textId="77777777" w:rsidR="00AE512C" w:rsidRPr="001A2F54" w:rsidRDefault="00AE512C" w:rsidP="00AE512C">
            <w:pPr>
              <w:ind w:left="-43"/>
              <w:rPr>
                <w:sz w:val="28"/>
                <w:szCs w:val="28"/>
                <w:lang w:val="ru-RU"/>
              </w:rPr>
            </w:pPr>
            <w:r w:rsidRPr="001A2F54">
              <w:rPr>
                <w:sz w:val="28"/>
                <w:szCs w:val="28"/>
                <w:lang w:val="ru-RU"/>
              </w:rPr>
              <w:t>1. Анализ текущей системы управления валютным риском.</w:t>
            </w:r>
          </w:p>
          <w:p w14:paraId="06574686" w14:textId="77777777" w:rsidR="00AE512C" w:rsidRPr="001A2F54" w:rsidRDefault="00AE512C" w:rsidP="00AE512C">
            <w:pPr>
              <w:contextualSpacing/>
              <w:jc w:val="center"/>
              <w:rPr>
                <w:sz w:val="28"/>
                <w:szCs w:val="28"/>
                <w:lang w:val="ru-RU"/>
              </w:rPr>
            </w:pPr>
          </w:p>
        </w:tc>
        <w:tc>
          <w:tcPr>
            <w:tcW w:w="7371" w:type="dxa"/>
          </w:tcPr>
          <w:p w14:paraId="5D393973" w14:textId="77777777" w:rsidR="00AE512C" w:rsidRPr="001A2F54" w:rsidRDefault="00AE512C" w:rsidP="00AE512C">
            <w:pPr>
              <w:numPr>
                <w:ilvl w:val="0"/>
                <w:numId w:val="47"/>
              </w:numPr>
              <w:contextualSpacing/>
              <w:jc w:val="both"/>
              <w:rPr>
                <w:sz w:val="28"/>
                <w:szCs w:val="28"/>
                <w:lang w:val="ru-RU"/>
              </w:rPr>
            </w:pPr>
            <w:r w:rsidRPr="001A2F54">
              <w:rPr>
                <w:sz w:val="28"/>
                <w:szCs w:val="28"/>
                <w:lang w:val="ru-RU"/>
              </w:rPr>
              <w:t>Диагностика деятельности Компании и идентификация факторов валютного риска (валютная структура доходов и расходов; степень подверженности ключевых статей доходов и расходов, баланса валютным колебаниям; валютная структура денежных потоков; специфика операций на внешнем валютном рынке; анализ принятых в Компании ключевых показателей деятельности с точки зрения их подверженности влиянию валютных факторов) по материалам действующей в Обществе системы управления рисками, исторической отчетности и бюджета Общества с учётом динамики изменений 2020-2023/24 гг.</w:t>
            </w:r>
          </w:p>
          <w:p w14:paraId="775DE882" w14:textId="77777777" w:rsidR="00AE512C" w:rsidRPr="001A2F54" w:rsidRDefault="00AE512C" w:rsidP="00AE512C">
            <w:pPr>
              <w:numPr>
                <w:ilvl w:val="0"/>
                <w:numId w:val="47"/>
              </w:numPr>
              <w:ind w:left="317"/>
              <w:contextualSpacing/>
              <w:jc w:val="both"/>
              <w:rPr>
                <w:sz w:val="28"/>
                <w:szCs w:val="28"/>
                <w:lang w:val="ru-RU"/>
              </w:rPr>
            </w:pPr>
            <w:r w:rsidRPr="001A2F54">
              <w:rPr>
                <w:sz w:val="28"/>
                <w:szCs w:val="28"/>
                <w:lang w:val="ru-RU"/>
              </w:rPr>
              <w:t>Анализ действующих в Компании методологических подходов к управлению валютным риском (технологическая детализация применяемых моделей, используемые предпосылки и сценарии), анализ альтернативных подходов к системной оценке валютного риска и предоставление соответствующих рекомендаций.</w:t>
            </w:r>
          </w:p>
          <w:p w14:paraId="68ADCD78" w14:textId="77777777" w:rsidR="00AE512C" w:rsidRPr="001A2F54" w:rsidRDefault="00AE512C" w:rsidP="00AE512C">
            <w:pPr>
              <w:numPr>
                <w:ilvl w:val="0"/>
                <w:numId w:val="47"/>
              </w:numPr>
              <w:ind w:left="317"/>
              <w:contextualSpacing/>
              <w:jc w:val="both"/>
              <w:rPr>
                <w:sz w:val="28"/>
                <w:szCs w:val="28"/>
                <w:lang w:val="ru-RU"/>
              </w:rPr>
            </w:pPr>
            <w:r w:rsidRPr="001A2F54">
              <w:rPr>
                <w:sz w:val="28"/>
                <w:szCs w:val="28"/>
                <w:lang w:val="ru-RU"/>
              </w:rPr>
              <w:t>Учет принятых в Компании внутренних нормативных документов и иных пороговых показателей, релевантных при дальнейшем создании методологического подхода.</w:t>
            </w:r>
          </w:p>
        </w:tc>
      </w:tr>
      <w:tr w:rsidR="00AE512C" w:rsidRPr="001A2F54" w14:paraId="18CCAF26" w14:textId="77777777" w:rsidTr="00125068">
        <w:tc>
          <w:tcPr>
            <w:tcW w:w="2977" w:type="dxa"/>
            <w:vAlign w:val="center"/>
          </w:tcPr>
          <w:p w14:paraId="7D7B8175" w14:textId="77777777" w:rsidR="00AE512C" w:rsidRPr="001A2F54" w:rsidRDefault="00AE512C" w:rsidP="00AE512C">
            <w:pPr>
              <w:jc w:val="both"/>
              <w:rPr>
                <w:sz w:val="28"/>
                <w:szCs w:val="28"/>
                <w:lang w:val="ru-RU"/>
              </w:rPr>
            </w:pPr>
            <w:r w:rsidRPr="001A2F54">
              <w:rPr>
                <w:sz w:val="28"/>
                <w:szCs w:val="28"/>
                <w:lang w:val="ru-RU"/>
              </w:rPr>
              <w:t xml:space="preserve">2. Подбор оптимальной структуры и стратегии хеджирования. </w:t>
            </w:r>
          </w:p>
          <w:p w14:paraId="062261D0" w14:textId="77777777" w:rsidR="00AE512C" w:rsidRPr="001A2F54" w:rsidRDefault="00AE512C" w:rsidP="00AE512C">
            <w:pPr>
              <w:ind w:left="317"/>
              <w:contextualSpacing/>
              <w:jc w:val="both"/>
              <w:rPr>
                <w:sz w:val="28"/>
                <w:szCs w:val="28"/>
                <w:lang w:val="ru-RU"/>
              </w:rPr>
            </w:pPr>
          </w:p>
        </w:tc>
        <w:tc>
          <w:tcPr>
            <w:tcW w:w="7371" w:type="dxa"/>
          </w:tcPr>
          <w:p w14:paraId="700F2939" w14:textId="496D0C31"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Определение целей и объектов хеджирования валютных рисков с учетом, выявленных на Этапе 1 факторов.</w:t>
            </w:r>
          </w:p>
          <w:p w14:paraId="10AD668C" w14:textId="77777777"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Составление и анализ метрик для анализа действующей системы управления валютным риском, а также использование наиболее подходящих методов оценки (</w:t>
            </w:r>
            <w:proofErr w:type="spellStart"/>
            <w:r w:rsidRPr="001A2F54">
              <w:rPr>
                <w:sz w:val="28"/>
                <w:szCs w:val="28"/>
              </w:rPr>
              <w:t>VaR</w:t>
            </w:r>
            <w:proofErr w:type="spellEnd"/>
            <w:r w:rsidRPr="001A2F54">
              <w:rPr>
                <w:sz w:val="28"/>
                <w:szCs w:val="28"/>
                <w:lang w:val="ru-RU"/>
              </w:rPr>
              <w:t xml:space="preserve">, </w:t>
            </w:r>
            <w:r w:rsidRPr="001A2F54">
              <w:rPr>
                <w:sz w:val="28"/>
                <w:szCs w:val="28"/>
              </w:rPr>
              <w:t>ES</w:t>
            </w:r>
            <w:r w:rsidRPr="001A2F54">
              <w:rPr>
                <w:sz w:val="28"/>
                <w:szCs w:val="28"/>
                <w:lang w:val="ru-RU"/>
              </w:rPr>
              <w:t xml:space="preserve">, </w:t>
            </w:r>
            <w:proofErr w:type="spellStart"/>
            <w:r w:rsidRPr="001A2F54">
              <w:rPr>
                <w:sz w:val="28"/>
                <w:szCs w:val="28"/>
              </w:rPr>
              <w:t>CFaR</w:t>
            </w:r>
            <w:proofErr w:type="spellEnd"/>
            <w:r w:rsidRPr="001A2F54">
              <w:rPr>
                <w:sz w:val="28"/>
                <w:szCs w:val="28"/>
                <w:lang w:val="ru-RU"/>
              </w:rPr>
              <w:t xml:space="preserve">, стресс-тестирование) для определения </w:t>
            </w:r>
            <w:r w:rsidRPr="001A2F54">
              <w:rPr>
                <w:sz w:val="28"/>
                <w:szCs w:val="28"/>
                <w:lang w:val="ru-RU"/>
              </w:rPr>
              <w:lastRenderedPageBreak/>
              <w:t>текущего и потенциального уровней риска и материального ущерба.</w:t>
            </w:r>
          </w:p>
          <w:p w14:paraId="6743BFA1" w14:textId="77777777"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Подбор вариантов стратегий хеджирования («естественного» и посредством заключения сделок хеджирования, их баланс), их тестирование, выбор оптимальной стратегии хеджирования, расчет и формирование системы лимитов и коэффициентов хеджирования.</w:t>
            </w:r>
          </w:p>
          <w:p w14:paraId="2D1B7B3A" w14:textId="201D01D2"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Подбор, соответствующих риск-профилю Компании производных и иных финансовых инструментов, доступных на рынках.</w:t>
            </w:r>
          </w:p>
          <w:p w14:paraId="12531D97" w14:textId="77777777"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Формирование предложений по внедрению мер по хеджированию валютных рисков в систему управления рисками Общества, включая распределение зон ответственности.</w:t>
            </w:r>
          </w:p>
          <w:p w14:paraId="19A2E234" w14:textId="77777777" w:rsidR="00AE512C" w:rsidRPr="001A2F54" w:rsidRDefault="00AE512C" w:rsidP="00AE512C">
            <w:pPr>
              <w:numPr>
                <w:ilvl w:val="0"/>
                <w:numId w:val="48"/>
              </w:numPr>
              <w:ind w:left="322" w:hanging="322"/>
              <w:contextualSpacing/>
              <w:jc w:val="both"/>
              <w:rPr>
                <w:sz w:val="28"/>
                <w:szCs w:val="28"/>
                <w:lang w:val="ru-RU"/>
              </w:rPr>
            </w:pPr>
            <w:r w:rsidRPr="001A2F54">
              <w:rPr>
                <w:sz w:val="28"/>
                <w:szCs w:val="28"/>
                <w:lang w:val="ru-RU"/>
              </w:rPr>
              <w:t xml:space="preserve">Формирование предложений по средствам автоматизации системы управления рисками (модели, расчётные файлы, отражающих количественные эффекты от применения хеджирования в </w:t>
            </w:r>
            <w:r w:rsidRPr="001A2F54">
              <w:rPr>
                <w:sz w:val="28"/>
                <w:szCs w:val="28"/>
              </w:rPr>
              <w:t>MS</w:t>
            </w:r>
            <w:r w:rsidRPr="001A2F54">
              <w:rPr>
                <w:sz w:val="28"/>
                <w:szCs w:val="28"/>
                <w:lang w:val="ru-RU"/>
              </w:rPr>
              <w:t xml:space="preserve"> </w:t>
            </w:r>
            <w:r w:rsidRPr="001A2F54">
              <w:rPr>
                <w:sz w:val="28"/>
                <w:szCs w:val="28"/>
              </w:rPr>
              <w:t>Excel</w:t>
            </w:r>
            <w:r w:rsidRPr="001A2F54">
              <w:rPr>
                <w:sz w:val="28"/>
                <w:szCs w:val="28"/>
                <w:lang w:val="ru-RU"/>
              </w:rPr>
              <w:t>, типовые формы).</w:t>
            </w:r>
          </w:p>
        </w:tc>
      </w:tr>
      <w:tr w:rsidR="00AE512C" w:rsidRPr="001A2F54" w14:paraId="3FAB692F" w14:textId="77777777" w:rsidTr="00125068">
        <w:tc>
          <w:tcPr>
            <w:tcW w:w="2977" w:type="dxa"/>
            <w:vAlign w:val="center"/>
          </w:tcPr>
          <w:p w14:paraId="7F67F880" w14:textId="77777777" w:rsidR="00AE512C" w:rsidRPr="001A2F54" w:rsidRDefault="00AE512C" w:rsidP="00AE512C">
            <w:pPr>
              <w:rPr>
                <w:sz w:val="28"/>
                <w:szCs w:val="28"/>
                <w:lang w:val="ru-RU"/>
              </w:rPr>
            </w:pPr>
            <w:r w:rsidRPr="001A2F54">
              <w:rPr>
                <w:sz w:val="28"/>
                <w:szCs w:val="28"/>
                <w:lang w:val="ru-RU"/>
              </w:rPr>
              <w:lastRenderedPageBreak/>
              <w:t>3. Выбор оптимальной структуры управления и принятия решений, поддержка согласования документации.</w:t>
            </w:r>
          </w:p>
          <w:p w14:paraId="52B55370" w14:textId="77777777" w:rsidR="00AE512C" w:rsidRPr="001A2F54" w:rsidRDefault="00AE512C" w:rsidP="00AE512C">
            <w:pPr>
              <w:contextualSpacing/>
              <w:jc w:val="center"/>
              <w:rPr>
                <w:sz w:val="28"/>
                <w:szCs w:val="28"/>
                <w:lang w:val="ru-RU"/>
              </w:rPr>
            </w:pPr>
          </w:p>
        </w:tc>
        <w:tc>
          <w:tcPr>
            <w:tcW w:w="7371" w:type="dxa"/>
          </w:tcPr>
          <w:p w14:paraId="114EE328" w14:textId="77777777" w:rsidR="00AE512C" w:rsidRPr="001A2F54" w:rsidRDefault="00AE512C" w:rsidP="00AE512C">
            <w:pPr>
              <w:numPr>
                <w:ilvl w:val="0"/>
                <w:numId w:val="48"/>
              </w:numPr>
              <w:ind w:left="322" w:hanging="322"/>
              <w:contextualSpacing/>
              <w:jc w:val="both"/>
              <w:rPr>
                <w:sz w:val="28"/>
                <w:szCs w:val="28"/>
                <w:lang w:val="ru-RU"/>
              </w:rPr>
            </w:pPr>
            <w:r w:rsidRPr="001A2F54">
              <w:rPr>
                <w:sz w:val="28"/>
                <w:szCs w:val="28"/>
                <w:lang w:val="ru-RU"/>
              </w:rPr>
              <w:t xml:space="preserve">Разработка Положения об управлении валютным риском согласно стандартам </w:t>
            </w:r>
            <w:r w:rsidRPr="001A2F54">
              <w:rPr>
                <w:sz w:val="28"/>
                <w:szCs w:val="28"/>
              </w:rPr>
              <w:t>ISO</w:t>
            </w:r>
            <w:r w:rsidRPr="001A2F54">
              <w:rPr>
                <w:sz w:val="28"/>
                <w:szCs w:val="28"/>
                <w:lang w:val="ru-RU"/>
              </w:rPr>
              <w:t xml:space="preserve"> и соответствующим национальным стандартам Российской Федерации, Республики Беларусь, Республики Казахстан.</w:t>
            </w:r>
          </w:p>
          <w:p w14:paraId="1A6D257D" w14:textId="77777777"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Формирование карты информационных потоков для функционирования процесса управления валютным риском, определение участников, уровней информирования и принятия решений на основании организационной структуры Компании.</w:t>
            </w:r>
          </w:p>
          <w:p w14:paraId="6843E979" w14:textId="77777777" w:rsidR="00AE512C" w:rsidRPr="001A2F54" w:rsidRDefault="00AE512C" w:rsidP="00AE512C">
            <w:pPr>
              <w:numPr>
                <w:ilvl w:val="0"/>
                <w:numId w:val="48"/>
              </w:numPr>
              <w:ind w:left="317"/>
              <w:contextualSpacing/>
              <w:jc w:val="both"/>
              <w:rPr>
                <w:sz w:val="28"/>
                <w:szCs w:val="28"/>
                <w:lang w:val="ru-RU"/>
              </w:rPr>
            </w:pPr>
            <w:r w:rsidRPr="001A2F54">
              <w:rPr>
                <w:sz w:val="28"/>
                <w:szCs w:val="28"/>
                <w:lang w:val="ru-RU"/>
              </w:rPr>
              <w:t>Разработка карты взаимодействия подразделений Компании при выявлении и оценке валютного риска, реализации мероприятий по его хеджированию, контроле лимитов и бухгалтерском и налоговом учете сделок хеджирования.</w:t>
            </w:r>
          </w:p>
          <w:p w14:paraId="1060C896" w14:textId="77777777" w:rsidR="00AE512C" w:rsidRPr="001A2F54" w:rsidRDefault="00AE512C" w:rsidP="00AE512C">
            <w:pPr>
              <w:numPr>
                <w:ilvl w:val="0"/>
                <w:numId w:val="48"/>
              </w:numPr>
              <w:ind w:left="322" w:hanging="283"/>
              <w:contextualSpacing/>
              <w:jc w:val="both"/>
              <w:rPr>
                <w:sz w:val="28"/>
                <w:szCs w:val="28"/>
                <w:lang w:val="ru-RU"/>
              </w:rPr>
            </w:pPr>
            <w:r w:rsidRPr="001A2F54">
              <w:rPr>
                <w:sz w:val="28"/>
                <w:szCs w:val="28"/>
                <w:lang w:val="ru-RU"/>
              </w:rPr>
              <w:t>Разработка типовых форм внутренней отчётности.</w:t>
            </w:r>
          </w:p>
          <w:p w14:paraId="6BFBDF1B" w14:textId="77777777" w:rsidR="00AE512C" w:rsidRPr="001A2F54" w:rsidRDefault="00AE512C" w:rsidP="00AE512C">
            <w:pPr>
              <w:numPr>
                <w:ilvl w:val="0"/>
                <w:numId w:val="48"/>
              </w:numPr>
              <w:ind w:left="317" w:hanging="278"/>
              <w:contextualSpacing/>
              <w:jc w:val="both"/>
              <w:rPr>
                <w:sz w:val="28"/>
                <w:szCs w:val="28"/>
                <w:lang w:val="ru-RU"/>
              </w:rPr>
            </w:pPr>
            <w:r w:rsidRPr="001A2F54">
              <w:rPr>
                <w:sz w:val="28"/>
                <w:szCs w:val="28"/>
                <w:lang w:val="ru-RU"/>
              </w:rPr>
              <w:t xml:space="preserve">Разработка файлов-прототипов, отражающих количественные эффекты от применения хеджирования в </w:t>
            </w:r>
            <w:r w:rsidRPr="001A2F54">
              <w:rPr>
                <w:sz w:val="28"/>
                <w:szCs w:val="28"/>
              </w:rPr>
              <w:t>MS</w:t>
            </w:r>
            <w:r w:rsidRPr="001A2F54">
              <w:rPr>
                <w:sz w:val="28"/>
                <w:szCs w:val="28"/>
                <w:lang w:val="ru-RU"/>
              </w:rPr>
              <w:t xml:space="preserve"> </w:t>
            </w:r>
            <w:r w:rsidRPr="001A2F54">
              <w:rPr>
                <w:sz w:val="28"/>
                <w:szCs w:val="28"/>
              </w:rPr>
              <w:t>Excel</w:t>
            </w:r>
            <w:r w:rsidRPr="001A2F54">
              <w:rPr>
                <w:sz w:val="28"/>
                <w:szCs w:val="28"/>
                <w:lang w:val="ru-RU"/>
              </w:rPr>
              <w:t xml:space="preserve">, в формате отчетов о доходах и расходах, движении денежных средств и баланса. </w:t>
            </w:r>
          </w:p>
          <w:p w14:paraId="38AB0CFD" w14:textId="77777777" w:rsidR="00AE512C" w:rsidRPr="001A2F54" w:rsidRDefault="00AE512C" w:rsidP="00AE512C">
            <w:pPr>
              <w:numPr>
                <w:ilvl w:val="0"/>
                <w:numId w:val="48"/>
              </w:numPr>
              <w:ind w:left="317" w:hanging="278"/>
              <w:contextualSpacing/>
              <w:jc w:val="both"/>
              <w:rPr>
                <w:sz w:val="28"/>
                <w:szCs w:val="28"/>
                <w:lang w:val="ru-RU"/>
              </w:rPr>
            </w:pPr>
            <w:r w:rsidRPr="001A2F54">
              <w:rPr>
                <w:sz w:val="28"/>
                <w:szCs w:val="28"/>
                <w:lang w:val="ru-RU"/>
              </w:rPr>
              <w:t xml:space="preserve">Поддержка согласования проекта Положения об управлении валютными рисками, а именно: уточнение информации, содержащейся в Положении, по запросу Общества, дополнение проекта Положения требуемой информацией по запросу Общества, подготовка </w:t>
            </w:r>
            <w:r w:rsidRPr="001A2F54">
              <w:rPr>
                <w:sz w:val="28"/>
                <w:szCs w:val="28"/>
                <w:lang w:val="ru-RU"/>
              </w:rPr>
              <w:lastRenderedPageBreak/>
              <w:t>дополнительных (текстовых, табличных, презентационных) материалов на основании проведенного анализа по запросу Общества в рамках проведения корпоративных мероприятий по согласованию проекта Положения с Комитетом по аудиту Совета директоров АО «ОТЛК ЕРА», с Советом директоров АО «ОТЛК ЕРА» и причастными департаментами Акционеров АО «ОТЛК ЕРА».</w:t>
            </w:r>
          </w:p>
          <w:p w14:paraId="151E1B42" w14:textId="77777777" w:rsidR="00AE512C" w:rsidRPr="001A2F54" w:rsidRDefault="00AE512C" w:rsidP="00AE512C">
            <w:pPr>
              <w:numPr>
                <w:ilvl w:val="0"/>
                <w:numId w:val="48"/>
              </w:numPr>
              <w:ind w:left="317" w:hanging="278"/>
              <w:contextualSpacing/>
              <w:jc w:val="both"/>
              <w:rPr>
                <w:sz w:val="28"/>
                <w:szCs w:val="28"/>
                <w:lang w:val="ru-RU"/>
              </w:rPr>
            </w:pPr>
            <w:r w:rsidRPr="001A2F54">
              <w:rPr>
                <w:sz w:val="28"/>
                <w:szCs w:val="28"/>
                <w:lang w:val="ru-RU"/>
              </w:rPr>
              <w:t>Доработка Положения (при необходимости) в соответствии с замечаниями причастных департаментов Акционеров АО «ОТЛК ЕРА», членов Комитета по аудиту, членов Совета директоров АО «ОТЛК ЕРА» на основании запроса Общества.</w:t>
            </w:r>
          </w:p>
          <w:p w14:paraId="3F08622F" w14:textId="77777777" w:rsidR="00AE512C" w:rsidRPr="001A2F54" w:rsidRDefault="00AE512C" w:rsidP="00AE512C">
            <w:pPr>
              <w:numPr>
                <w:ilvl w:val="0"/>
                <w:numId w:val="48"/>
              </w:numPr>
              <w:ind w:left="317" w:hanging="278"/>
              <w:contextualSpacing/>
              <w:jc w:val="both"/>
              <w:rPr>
                <w:sz w:val="28"/>
                <w:szCs w:val="28"/>
                <w:lang w:val="ru-RU"/>
              </w:rPr>
            </w:pPr>
            <w:r w:rsidRPr="001A2F54">
              <w:rPr>
                <w:sz w:val="28"/>
                <w:szCs w:val="28"/>
                <w:lang w:val="ru-RU"/>
              </w:rPr>
              <w:t>Поддержка утверждения Положения на Комитете по аудиту Совета директоров АО «ОТЛК ЕРА» (при необходимости) и на Совете директоров АО «ОТЛК ЕРА» (при необходимости), а именно: уточнение информации, содержащейся в Положении, по запросу Общества, дополнение Положения требуемой информацией по запросу Общества, подготовка дополнительных справочных (текстовых, табличных, презентационных) материалов по запросу Общества.</w:t>
            </w:r>
          </w:p>
        </w:tc>
      </w:tr>
    </w:tbl>
    <w:p w14:paraId="2DEF0E30" w14:textId="77777777" w:rsidR="00AE512C" w:rsidRPr="001A2F54" w:rsidRDefault="00AE512C" w:rsidP="00AE512C">
      <w:pPr>
        <w:tabs>
          <w:tab w:val="left" w:pos="567"/>
        </w:tabs>
        <w:rPr>
          <w:b/>
          <w:sz w:val="28"/>
          <w:szCs w:val="28"/>
        </w:rPr>
      </w:pPr>
    </w:p>
    <w:p w14:paraId="4700004F" w14:textId="77777777" w:rsidR="00AE512C" w:rsidRPr="001A2F54" w:rsidRDefault="00AE512C" w:rsidP="00AE512C">
      <w:pPr>
        <w:tabs>
          <w:tab w:val="left" w:pos="567"/>
        </w:tabs>
        <w:jc w:val="both"/>
        <w:rPr>
          <w:sz w:val="28"/>
          <w:szCs w:val="28"/>
        </w:rPr>
      </w:pPr>
      <w:r w:rsidRPr="001A2F54">
        <w:rPr>
          <w:b/>
          <w:sz w:val="28"/>
          <w:szCs w:val="28"/>
        </w:rPr>
        <w:t>4</w:t>
      </w:r>
      <w:r w:rsidRPr="001A2F54">
        <w:rPr>
          <w:sz w:val="28"/>
          <w:szCs w:val="28"/>
        </w:rPr>
        <w:t>. Результат оказания услуг: Положение об управлении валютным риском в бумажном и электронном виде с приложением файлов-прототипов, отражающих количественные эффекты от применения хеджирования в MS Excel.</w:t>
      </w:r>
    </w:p>
    <w:p w14:paraId="6618AB5E" w14:textId="77777777" w:rsidR="00AE512C" w:rsidRPr="001A2F54" w:rsidRDefault="00AE512C" w:rsidP="00AE512C">
      <w:pPr>
        <w:tabs>
          <w:tab w:val="left" w:pos="567"/>
        </w:tabs>
        <w:jc w:val="both"/>
        <w:rPr>
          <w:sz w:val="28"/>
          <w:szCs w:val="28"/>
        </w:rPr>
      </w:pPr>
      <w:r w:rsidRPr="001A2F54">
        <w:rPr>
          <w:sz w:val="28"/>
          <w:szCs w:val="28"/>
        </w:rPr>
        <w:tab/>
      </w:r>
    </w:p>
    <w:p w14:paraId="5B7318BA" w14:textId="77777777" w:rsidR="00AE512C" w:rsidRPr="001A2F54" w:rsidRDefault="00AE512C" w:rsidP="00AE512C">
      <w:pPr>
        <w:tabs>
          <w:tab w:val="left" w:pos="567"/>
        </w:tabs>
        <w:jc w:val="both"/>
        <w:rPr>
          <w:sz w:val="28"/>
          <w:szCs w:val="28"/>
        </w:rPr>
      </w:pPr>
    </w:p>
    <w:p w14:paraId="698880C4" w14:textId="77777777" w:rsidR="00AE512C" w:rsidRPr="001A2F54" w:rsidRDefault="00AE512C" w:rsidP="00AE512C">
      <w:pPr>
        <w:tabs>
          <w:tab w:val="left" w:pos="567"/>
        </w:tabs>
        <w:jc w:val="both"/>
        <w:rPr>
          <w:i/>
          <w:iCs/>
          <w:sz w:val="28"/>
          <w:szCs w:val="28"/>
        </w:rPr>
      </w:pPr>
      <w:r w:rsidRPr="001A2F54">
        <w:rPr>
          <w:i/>
          <w:iCs/>
          <w:sz w:val="28"/>
          <w:szCs w:val="28"/>
        </w:rPr>
        <w:t>Требования к содержанию Положения об управлении валютным риском:</w:t>
      </w:r>
    </w:p>
    <w:p w14:paraId="34C0E04E"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Цели, принципы и задачи хеджирования; </w:t>
      </w:r>
    </w:p>
    <w:p w14:paraId="6669E8E6"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Объекты хеджирования;</w:t>
      </w:r>
    </w:p>
    <w:p w14:paraId="0818B439"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Готовность компании к валютному риску/Предельный размер принятия риска;</w:t>
      </w:r>
    </w:p>
    <w:p w14:paraId="36C69B11"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Виды мер хеджирования («естественного» и посредством заключения сделок хеджирования), их приоритезация, стратегия выбора мер хеджирования, баланс между мерами «естественного» хеджирования и сделками хеджирования;</w:t>
      </w:r>
    </w:p>
    <w:p w14:paraId="7C37A307"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Разрешенные и запрещенные типы инструментов (сделок) хеджирования; </w:t>
      </w:r>
    </w:p>
    <w:p w14:paraId="7D764B29"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Контрагенты по сделкам хеджирования, а также подходы к выбору контрагентов и заключению сделок хеджирования; </w:t>
      </w:r>
    </w:p>
    <w:p w14:paraId="3E2E5B68"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Система лимитов на риски; </w:t>
      </w:r>
    </w:p>
    <w:p w14:paraId="137573D5"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Коэффициенты хеджирования; </w:t>
      </w:r>
    </w:p>
    <w:p w14:paraId="1BE97E0F"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 xml:space="preserve">Горизонт хеджирования; </w:t>
      </w:r>
    </w:p>
    <w:p w14:paraId="6795CA75"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Методология выбора и заключения сделок хеджирования;</w:t>
      </w:r>
    </w:p>
    <w:p w14:paraId="7884CF81"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Перечень участников процесса хеджирования и их роли;</w:t>
      </w:r>
    </w:p>
    <w:p w14:paraId="1A198260"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Порядок и сроки обмена информацией в процессе хеджирования между участниками процесса;</w:t>
      </w:r>
    </w:p>
    <w:p w14:paraId="5FAB4FC0"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lastRenderedPageBreak/>
        <w:t>Определение форм отчетности по операциям хеджирования и сроки их подготовки;</w:t>
      </w:r>
    </w:p>
    <w:p w14:paraId="4A1F5F67" w14:textId="77777777" w:rsidR="00AE512C" w:rsidRPr="001A2F54" w:rsidRDefault="00AE512C" w:rsidP="00AE512C">
      <w:pPr>
        <w:numPr>
          <w:ilvl w:val="0"/>
          <w:numId w:val="49"/>
        </w:numPr>
        <w:tabs>
          <w:tab w:val="left" w:pos="567"/>
        </w:tabs>
        <w:contextualSpacing/>
        <w:jc w:val="both"/>
        <w:rPr>
          <w:sz w:val="28"/>
          <w:szCs w:val="28"/>
        </w:rPr>
      </w:pPr>
      <w:r w:rsidRPr="001A2F54">
        <w:rPr>
          <w:sz w:val="28"/>
          <w:szCs w:val="28"/>
        </w:rPr>
        <w:t>Подходы и порядок оценки эффективности хеджирования.</w:t>
      </w:r>
    </w:p>
    <w:p w14:paraId="309BC66A" w14:textId="77777777" w:rsidR="00AE512C" w:rsidRPr="001A2F54" w:rsidRDefault="00AE512C" w:rsidP="00AE512C">
      <w:pPr>
        <w:tabs>
          <w:tab w:val="left" w:pos="567"/>
        </w:tabs>
        <w:jc w:val="both"/>
        <w:rPr>
          <w:sz w:val="28"/>
          <w:szCs w:val="28"/>
        </w:rPr>
      </w:pPr>
      <w:r w:rsidRPr="001A2F54">
        <w:rPr>
          <w:sz w:val="28"/>
          <w:szCs w:val="28"/>
        </w:rPr>
        <w:t>Приложения:</w:t>
      </w:r>
    </w:p>
    <w:p w14:paraId="63179BBC" w14:textId="77777777" w:rsidR="00AE512C" w:rsidRPr="001A2F54" w:rsidRDefault="00AE512C" w:rsidP="00AE512C">
      <w:pPr>
        <w:tabs>
          <w:tab w:val="left" w:pos="567"/>
        </w:tabs>
        <w:jc w:val="both"/>
        <w:rPr>
          <w:sz w:val="28"/>
          <w:szCs w:val="28"/>
        </w:rPr>
      </w:pPr>
      <w:r w:rsidRPr="001A2F54">
        <w:rPr>
          <w:sz w:val="28"/>
          <w:szCs w:val="28"/>
        </w:rPr>
        <w:t>- Файлы-прототипы, отражающие количественные эффекты от применения хеджирования в MS Excel, в формате отчетов о доходах и расходах, движении денежных средств и баланса.</w:t>
      </w:r>
    </w:p>
    <w:p w14:paraId="1BBE633A" w14:textId="77777777" w:rsidR="00AE512C" w:rsidRPr="001A2F54" w:rsidRDefault="00AE512C" w:rsidP="00AE512C">
      <w:pPr>
        <w:tabs>
          <w:tab w:val="left" w:pos="567"/>
        </w:tabs>
        <w:jc w:val="both"/>
        <w:rPr>
          <w:sz w:val="28"/>
          <w:szCs w:val="28"/>
        </w:rPr>
      </w:pPr>
      <w:r w:rsidRPr="001A2F54">
        <w:rPr>
          <w:sz w:val="28"/>
          <w:szCs w:val="28"/>
        </w:rPr>
        <w:t xml:space="preserve">- Типовые формы внутренней отчетности. </w:t>
      </w:r>
    </w:p>
    <w:p w14:paraId="71F15912" w14:textId="77777777" w:rsidR="00AE512C" w:rsidRPr="001A2F54" w:rsidRDefault="00AE512C" w:rsidP="00AE512C">
      <w:pPr>
        <w:tabs>
          <w:tab w:val="left" w:pos="567"/>
        </w:tabs>
        <w:jc w:val="both"/>
        <w:rPr>
          <w:sz w:val="28"/>
          <w:szCs w:val="28"/>
        </w:rPr>
      </w:pPr>
    </w:p>
    <w:p w14:paraId="52F2FFCC" w14:textId="77777777" w:rsidR="00AE512C" w:rsidRPr="001A2F54" w:rsidRDefault="00AE512C" w:rsidP="00AE512C">
      <w:pPr>
        <w:tabs>
          <w:tab w:val="left" w:pos="567"/>
        </w:tabs>
        <w:rPr>
          <w:sz w:val="28"/>
          <w:szCs w:val="28"/>
        </w:rPr>
      </w:pPr>
    </w:p>
    <w:p w14:paraId="4F4C237A" w14:textId="77777777" w:rsidR="00AE512C" w:rsidRPr="001A2F54" w:rsidRDefault="00AE512C" w:rsidP="00AE512C">
      <w:pPr>
        <w:tabs>
          <w:tab w:val="left" w:pos="567"/>
        </w:tabs>
        <w:jc w:val="both"/>
        <w:rPr>
          <w:sz w:val="28"/>
          <w:szCs w:val="28"/>
        </w:rPr>
      </w:pPr>
      <w:r w:rsidRPr="001A2F54">
        <w:rPr>
          <w:bCs/>
          <w:sz w:val="28"/>
          <w:szCs w:val="28"/>
        </w:rPr>
        <w:t>5. Срок оказания услуг:</w:t>
      </w:r>
      <w:r w:rsidRPr="001A2F54">
        <w:rPr>
          <w:sz w:val="28"/>
          <w:szCs w:val="28"/>
        </w:rPr>
        <w:t xml:space="preserve"> 4 месяца (без учета корпоративных процедур) с даты подписания договора.</w:t>
      </w:r>
    </w:p>
    <w:p w14:paraId="36F9EE84" w14:textId="77777777" w:rsidR="00AE512C" w:rsidRPr="001A2F54" w:rsidRDefault="00AE512C" w:rsidP="00AE512C">
      <w:pPr>
        <w:tabs>
          <w:tab w:val="left" w:pos="567"/>
        </w:tabs>
        <w:rPr>
          <w:sz w:val="28"/>
          <w:szCs w:val="28"/>
        </w:rPr>
      </w:pPr>
    </w:p>
    <w:p w14:paraId="2D4006B6" w14:textId="1BCC271C" w:rsidR="00AE512C" w:rsidRPr="001A2F54" w:rsidRDefault="00AE512C" w:rsidP="00AE512C">
      <w:pPr>
        <w:tabs>
          <w:tab w:val="left" w:pos="567"/>
        </w:tabs>
        <w:rPr>
          <w:sz w:val="28"/>
          <w:szCs w:val="28"/>
        </w:rPr>
      </w:pPr>
      <w:r w:rsidRPr="001A2F54">
        <w:rPr>
          <w:sz w:val="28"/>
          <w:szCs w:val="28"/>
        </w:rPr>
        <w:t>6. Место оказания услуг: г. Москва.</w:t>
      </w:r>
    </w:p>
    <w:p w14:paraId="02052B40" w14:textId="1B58F412" w:rsidR="00962B5B" w:rsidRPr="001A2F54" w:rsidRDefault="00962B5B" w:rsidP="00AE512C">
      <w:pPr>
        <w:tabs>
          <w:tab w:val="left" w:pos="567"/>
        </w:tabs>
        <w:rPr>
          <w:sz w:val="28"/>
          <w:szCs w:val="28"/>
        </w:rPr>
      </w:pPr>
    </w:p>
    <w:p w14:paraId="0F5A0AE8" w14:textId="77777777" w:rsidR="00962B5B" w:rsidRPr="001A2F54" w:rsidRDefault="00962B5B" w:rsidP="00962B5B">
      <w:pPr>
        <w:ind w:left="283"/>
        <w:contextualSpacing/>
        <w:jc w:val="center"/>
        <w:rPr>
          <w:b/>
          <w:bCs/>
          <w:sz w:val="28"/>
          <w:szCs w:val="28"/>
        </w:rPr>
      </w:pPr>
      <w:r w:rsidRPr="001A2F54">
        <w:rPr>
          <w:b/>
          <w:bCs/>
          <w:sz w:val="28"/>
          <w:szCs w:val="28"/>
        </w:rPr>
        <w:t>Подписи Сторон:</w:t>
      </w:r>
    </w:p>
    <w:tbl>
      <w:tblPr>
        <w:tblW w:w="9952" w:type="dxa"/>
        <w:tblInd w:w="108" w:type="dxa"/>
        <w:tblLook w:val="0000" w:firstRow="0" w:lastRow="0" w:firstColumn="0" w:lastColumn="0" w:noHBand="0" w:noVBand="0"/>
      </w:tblPr>
      <w:tblGrid>
        <w:gridCol w:w="4953"/>
        <w:gridCol w:w="4999"/>
      </w:tblGrid>
      <w:tr w:rsidR="00962B5B" w:rsidRPr="001A2F54" w14:paraId="78713353" w14:textId="77777777" w:rsidTr="00125068">
        <w:tc>
          <w:tcPr>
            <w:tcW w:w="4976" w:type="dxa"/>
          </w:tcPr>
          <w:p w14:paraId="0C612D8B" w14:textId="77777777" w:rsidR="00962B5B" w:rsidRPr="001A2F54" w:rsidRDefault="00962B5B" w:rsidP="00125068">
            <w:pPr>
              <w:widowControl w:val="0"/>
              <w:ind w:right="140" w:firstLine="567"/>
              <w:contextualSpacing/>
              <w:rPr>
                <w:b/>
                <w:sz w:val="28"/>
                <w:szCs w:val="28"/>
              </w:rPr>
            </w:pPr>
            <w:r w:rsidRPr="001A2F54">
              <w:rPr>
                <w:rFonts w:eastAsia="HGGothicE"/>
                <w:b/>
                <w:sz w:val="28"/>
                <w:szCs w:val="28"/>
                <w:lang w:eastAsia="ja-JP"/>
              </w:rPr>
              <w:t>О</w:t>
            </w:r>
            <w:r w:rsidRPr="001A2F54">
              <w:rPr>
                <w:b/>
                <w:sz w:val="28"/>
                <w:szCs w:val="28"/>
              </w:rPr>
              <w:t>т Заказчика</w:t>
            </w:r>
          </w:p>
        </w:tc>
        <w:tc>
          <w:tcPr>
            <w:tcW w:w="4976" w:type="dxa"/>
          </w:tcPr>
          <w:p w14:paraId="071CD703" w14:textId="77777777" w:rsidR="00962B5B" w:rsidRPr="001A2F54" w:rsidRDefault="00962B5B" w:rsidP="00125068">
            <w:pPr>
              <w:widowControl w:val="0"/>
              <w:ind w:right="140" w:firstLine="567"/>
              <w:contextualSpacing/>
              <w:rPr>
                <w:b/>
                <w:sz w:val="28"/>
                <w:szCs w:val="28"/>
              </w:rPr>
            </w:pPr>
            <w:r w:rsidRPr="001A2F54">
              <w:rPr>
                <w:b/>
                <w:bCs/>
                <w:sz w:val="28"/>
                <w:szCs w:val="28"/>
              </w:rPr>
              <w:t>От Исполнителя</w:t>
            </w:r>
          </w:p>
        </w:tc>
      </w:tr>
      <w:tr w:rsidR="00962B5B" w:rsidRPr="001A2F54" w14:paraId="00EC9652" w14:textId="77777777" w:rsidTr="00125068">
        <w:tc>
          <w:tcPr>
            <w:tcW w:w="4976" w:type="dxa"/>
          </w:tcPr>
          <w:p w14:paraId="29CB01EC" w14:textId="77777777" w:rsidR="00962B5B" w:rsidRPr="001A2F54" w:rsidRDefault="00962B5B" w:rsidP="00125068">
            <w:pPr>
              <w:widowControl w:val="0"/>
              <w:ind w:right="140" w:firstLine="567"/>
              <w:contextualSpacing/>
              <w:rPr>
                <w:b/>
                <w:sz w:val="28"/>
                <w:szCs w:val="28"/>
              </w:rPr>
            </w:pPr>
            <w:r w:rsidRPr="001A2F54">
              <w:rPr>
                <w:b/>
                <w:sz w:val="28"/>
                <w:szCs w:val="28"/>
              </w:rPr>
              <w:t>______________</w:t>
            </w:r>
          </w:p>
          <w:p w14:paraId="6C157D7E" w14:textId="77777777" w:rsidR="00962B5B" w:rsidRPr="001A2F54" w:rsidRDefault="00962B5B" w:rsidP="00125068">
            <w:pPr>
              <w:widowControl w:val="0"/>
              <w:ind w:right="140" w:firstLine="567"/>
              <w:contextualSpacing/>
              <w:rPr>
                <w:b/>
                <w:sz w:val="28"/>
                <w:szCs w:val="28"/>
              </w:rPr>
            </w:pPr>
          </w:p>
          <w:p w14:paraId="0F7C44E9" w14:textId="77777777" w:rsidR="00962B5B" w:rsidRPr="001A2F54" w:rsidRDefault="00962B5B" w:rsidP="00125068">
            <w:pPr>
              <w:widowControl w:val="0"/>
              <w:ind w:right="140" w:firstLine="567"/>
              <w:contextualSpacing/>
              <w:rPr>
                <w:sz w:val="28"/>
                <w:szCs w:val="28"/>
              </w:rPr>
            </w:pPr>
            <w:r w:rsidRPr="001A2F54">
              <w:rPr>
                <w:b/>
                <w:sz w:val="28"/>
                <w:szCs w:val="28"/>
              </w:rPr>
              <w:t>_______________/____________/</w:t>
            </w:r>
          </w:p>
        </w:tc>
        <w:tc>
          <w:tcPr>
            <w:tcW w:w="4976" w:type="dxa"/>
          </w:tcPr>
          <w:p w14:paraId="2D6C551E" w14:textId="77777777" w:rsidR="00962B5B" w:rsidRPr="001A2F54" w:rsidRDefault="00962B5B" w:rsidP="00125068">
            <w:pPr>
              <w:widowControl w:val="0"/>
              <w:ind w:right="140" w:firstLine="567"/>
              <w:contextualSpacing/>
              <w:rPr>
                <w:sz w:val="28"/>
                <w:szCs w:val="28"/>
              </w:rPr>
            </w:pPr>
            <w:r w:rsidRPr="001A2F54">
              <w:rPr>
                <w:sz w:val="28"/>
                <w:szCs w:val="28"/>
              </w:rPr>
              <w:t>________________</w:t>
            </w:r>
          </w:p>
          <w:p w14:paraId="300A3BC3" w14:textId="77777777" w:rsidR="00962B5B" w:rsidRPr="001A2F54" w:rsidRDefault="00962B5B" w:rsidP="00125068">
            <w:pPr>
              <w:widowControl w:val="0"/>
              <w:ind w:right="140" w:firstLine="567"/>
              <w:contextualSpacing/>
              <w:rPr>
                <w:b/>
                <w:sz w:val="28"/>
                <w:szCs w:val="28"/>
              </w:rPr>
            </w:pPr>
          </w:p>
          <w:p w14:paraId="13A375D8" w14:textId="77777777" w:rsidR="00962B5B" w:rsidRPr="001A2F54" w:rsidRDefault="00962B5B" w:rsidP="00125068">
            <w:pPr>
              <w:widowControl w:val="0"/>
              <w:ind w:right="140" w:firstLine="567"/>
              <w:contextualSpacing/>
              <w:rPr>
                <w:sz w:val="28"/>
                <w:szCs w:val="28"/>
              </w:rPr>
            </w:pPr>
            <w:r w:rsidRPr="001A2F54">
              <w:rPr>
                <w:b/>
                <w:sz w:val="28"/>
                <w:szCs w:val="28"/>
              </w:rPr>
              <w:t>________________/____________/</w:t>
            </w:r>
            <w:r w:rsidRPr="001A2F54">
              <w:rPr>
                <w:sz w:val="28"/>
                <w:szCs w:val="28"/>
              </w:rPr>
              <w:t xml:space="preserve"> </w:t>
            </w:r>
          </w:p>
        </w:tc>
      </w:tr>
      <w:tr w:rsidR="00962B5B" w:rsidRPr="001A2F54" w14:paraId="37794EF4" w14:textId="77777777" w:rsidTr="00125068">
        <w:trPr>
          <w:trHeight w:val="80"/>
        </w:trPr>
        <w:tc>
          <w:tcPr>
            <w:tcW w:w="4976" w:type="dxa"/>
          </w:tcPr>
          <w:p w14:paraId="0F4F79C5" w14:textId="77777777" w:rsidR="00962B5B" w:rsidRPr="001A2F54" w:rsidRDefault="00962B5B" w:rsidP="00125068">
            <w:pPr>
              <w:widowControl w:val="0"/>
              <w:ind w:right="140" w:firstLine="567"/>
              <w:contextualSpacing/>
              <w:rPr>
                <w:b/>
                <w:sz w:val="28"/>
                <w:szCs w:val="28"/>
              </w:rPr>
            </w:pPr>
            <w:r w:rsidRPr="001A2F54">
              <w:rPr>
                <w:sz w:val="28"/>
                <w:szCs w:val="28"/>
              </w:rPr>
              <w:t>М.П.</w:t>
            </w:r>
          </w:p>
        </w:tc>
        <w:tc>
          <w:tcPr>
            <w:tcW w:w="4976" w:type="dxa"/>
          </w:tcPr>
          <w:p w14:paraId="76FF33F6" w14:textId="77777777" w:rsidR="00962B5B" w:rsidRPr="001A2F54" w:rsidRDefault="00962B5B" w:rsidP="00125068">
            <w:pPr>
              <w:widowControl w:val="0"/>
              <w:ind w:right="140" w:firstLine="567"/>
              <w:contextualSpacing/>
              <w:rPr>
                <w:sz w:val="28"/>
                <w:szCs w:val="28"/>
              </w:rPr>
            </w:pPr>
            <w:r w:rsidRPr="001A2F54">
              <w:rPr>
                <w:sz w:val="28"/>
                <w:szCs w:val="28"/>
              </w:rPr>
              <w:t>М.П.</w:t>
            </w:r>
          </w:p>
        </w:tc>
      </w:tr>
    </w:tbl>
    <w:p w14:paraId="3E980466" w14:textId="77777777" w:rsidR="00962B5B" w:rsidRPr="001A2F54" w:rsidRDefault="00962B5B" w:rsidP="00AE512C">
      <w:pPr>
        <w:tabs>
          <w:tab w:val="left" w:pos="567"/>
        </w:tabs>
        <w:rPr>
          <w:sz w:val="28"/>
          <w:szCs w:val="28"/>
        </w:rPr>
      </w:pPr>
    </w:p>
    <w:p w14:paraId="0C4E35E8" w14:textId="77777777" w:rsidR="00AE512C" w:rsidRPr="001A2F54" w:rsidRDefault="00AE512C" w:rsidP="00AE512C">
      <w:pPr>
        <w:tabs>
          <w:tab w:val="left" w:pos="567"/>
        </w:tabs>
      </w:pPr>
    </w:p>
    <w:p w14:paraId="2F76CB31" w14:textId="77777777" w:rsidR="00AE512C" w:rsidRPr="001A2F54" w:rsidRDefault="00AE512C" w:rsidP="00AE512C">
      <w:pPr>
        <w:tabs>
          <w:tab w:val="left" w:pos="567"/>
        </w:tabs>
      </w:pPr>
    </w:p>
    <w:p w14:paraId="7B5DDC55" w14:textId="77777777" w:rsidR="00AE512C" w:rsidRPr="001A2F54" w:rsidRDefault="00AE512C" w:rsidP="00AE512C">
      <w:pPr>
        <w:tabs>
          <w:tab w:val="left" w:pos="567"/>
        </w:tabs>
      </w:pPr>
    </w:p>
    <w:p w14:paraId="5ADA984C" w14:textId="77777777" w:rsidR="00AE512C" w:rsidRPr="001A2F54" w:rsidRDefault="00AE512C" w:rsidP="00AE512C">
      <w:pPr>
        <w:tabs>
          <w:tab w:val="left" w:pos="567"/>
        </w:tabs>
        <w:rPr>
          <w:b/>
        </w:rPr>
      </w:pPr>
    </w:p>
    <w:p w14:paraId="667D8E49" w14:textId="0F117959" w:rsidR="00C7502D" w:rsidRPr="001A2F54" w:rsidRDefault="00C7502D" w:rsidP="00C7502D">
      <w:pPr>
        <w:rPr>
          <w:b/>
        </w:rPr>
      </w:pPr>
    </w:p>
    <w:p w14:paraId="24DE37BA" w14:textId="259A1C58" w:rsidR="001F40A9" w:rsidRPr="001A2F54" w:rsidRDefault="001F40A9" w:rsidP="001F40A9">
      <w:pPr>
        <w:rPr>
          <w:rFonts w:eastAsia="MS Mincho"/>
          <w:lang w:eastAsia="en-US"/>
        </w:rPr>
        <w:sectPr w:rsidR="001F40A9" w:rsidRPr="001A2F54" w:rsidSect="00552B17">
          <w:pgSz w:w="11906" w:h="16838"/>
          <w:pgMar w:top="1134" w:right="849" w:bottom="1134" w:left="851" w:header="709" w:footer="709" w:gutter="0"/>
          <w:cols w:space="720"/>
        </w:sectPr>
      </w:pPr>
    </w:p>
    <w:tbl>
      <w:tblPr>
        <w:tblW w:w="10524" w:type="dxa"/>
        <w:tblInd w:w="-34" w:type="dxa"/>
        <w:tblLayout w:type="fixed"/>
        <w:tblLook w:val="04A0" w:firstRow="1" w:lastRow="0" w:firstColumn="1" w:lastColumn="0" w:noHBand="0" w:noVBand="1"/>
      </w:tblPr>
      <w:tblGrid>
        <w:gridCol w:w="236"/>
        <w:gridCol w:w="10052"/>
        <w:gridCol w:w="236"/>
      </w:tblGrid>
      <w:tr w:rsidR="00EC1C67" w:rsidRPr="001A2F54" w14:paraId="5920F899" w14:textId="77777777" w:rsidTr="007B292A">
        <w:tc>
          <w:tcPr>
            <w:tcW w:w="236" w:type="dxa"/>
          </w:tcPr>
          <w:p w14:paraId="41F51A9A" w14:textId="224AA665" w:rsidR="00EC1C67" w:rsidRPr="001A2F54" w:rsidRDefault="00EC1C67">
            <w:pPr>
              <w:pStyle w:val="2"/>
              <w:suppressAutoHyphens/>
              <w:spacing w:before="0" w:after="0" w:line="276" w:lineRule="auto"/>
              <w:jc w:val="center"/>
              <w:rPr>
                <w:rFonts w:ascii="Times New Roman" w:eastAsia="MS Mincho" w:hAnsi="Times New Roman"/>
                <w:i w:val="0"/>
                <w:iCs w:val="0"/>
                <w:lang w:eastAsia="en-US"/>
              </w:rPr>
            </w:pPr>
          </w:p>
        </w:tc>
        <w:tc>
          <w:tcPr>
            <w:tcW w:w="10288" w:type="dxa"/>
            <w:gridSpan w:val="2"/>
          </w:tcPr>
          <w:p w14:paraId="730A5CA2" w14:textId="77777777" w:rsidR="00EC1C67" w:rsidRPr="001A2F54" w:rsidRDefault="00EC1C67">
            <w:pPr>
              <w:spacing w:line="276" w:lineRule="auto"/>
              <w:rPr>
                <w:rFonts w:eastAsia="MS Mincho"/>
                <w:lang w:eastAsia="en-US"/>
              </w:rPr>
            </w:pPr>
          </w:p>
          <w:p w14:paraId="48EF1CC3" w14:textId="77777777" w:rsidR="00646C29" w:rsidRPr="001A2F54" w:rsidRDefault="00EC1C67" w:rsidP="00BF787A">
            <w:pPr>
              <w:pStyle w:val="a9"/>
              <w:suppressAutoHyphens/>
              <w:spacing w:line="276" w:lineRule="auto"/>
              <w:ind w:left="6604" w:right="306" w:hanging="254"/>
              <w:rPr>
                <w:szCs w:val="28"/>
                <w:lang w:eastAsia="en-US"/>
              </w:rPr>
            </w:pPr>
            <w:r w:rsidRPr="001A2F54">
              <w:rPr>
                <w:szCs w:val="28"/>
                <w:lang w:eastAsia="en-US"/>
              </w:rPr>
              <w:t>Приложение № 1.3</w:t>
            </w:r>
          </w:p>
          <w:p w14:paraId="6F90B91F" w14:textId="69B1113C" w:rsidR="00EC1C67" w:rsidRPr="001A2F54" w:rsidRDefault="00EC1C67" w:rsidP="00675E60">
            <w:pPr>
              <w:pStyle w:val="a9"/>
              <w:suppressAutoHyphens/>
              <w:spacing w:line="276" w:lineRule="auto"/>
              <w:ind w:right="306" w:firstLine="0"/>
              <w:jc w:val="right"/>
              <w:rPr>
                <w:sz w:val="28"/>
                <w:szCs w:val="28"/>
                <w:lang w:eastAsia="en-US"/>
              </w:rPr>
            </w:pPr>
            <w:r w:rsidRPr="001A2F54">
              <w:rPr>
                <w:sz w:val="28"/>
                <w:szCs w:val="28"/>
                <w:lang w:eastAsia="en-US"/>
              </w:rPr>
              <w:t>к конкурсной документации</w:t>
            </w:r>
          </w:p>
          <w:p w14:paraId="1E1AC749" w14:textId="2C13E11C" w:rsidR="00EC1C67" w:rsidRPr="001A2F54" w:rsidRDefault="00EC1C67">
            <w:pPr>
              <w:spacing w:line="276" w:lineRule="auto"/>
              <w:ind w:firstLine="9863"/>
              <w:jc w:val="center"/>
              <w:rPr>
                <w:b/>
                <w:sz w:val="28"/>
                <w:szCs w:val="28"/>
                <w:lang w:eastAsia="en-US"/>
              </w:rPr>
            </w:pPr>
          </w:p>
          <w:p w14:paraId="045BFA17" w14:textId="1C54C1C3" w:rsidR="00EC1C67" w:rsidRPr="001A2F54" w:rsidRDefault="00EC1C67">
            <w:pPr>
              <w:spacing w:line="276" w:lineRule="auto"/>
              <w:jc w:val="center"/>
              <w:rPr>
                <w:b/>
                <w:sz w:val="28"/>
                <w:szCs w:val="28"/>
                <w:lang w:eastAsia="en-US"/>
              </w:rPr>
            </w:pPr>
            <w:r w:rsidRPr="001A2F54">
              <w:rPr>
                <w:b/>
                <w:sz w:val="28"/>
                <w:szCs w:val="28"/>
                <w:lang w:eastAsia="en-US"/>
              </w:rPr>
              <w:t>Формы документов, предоставляемых в составе заявки участника</w:t>
            </w:r>
          </w:p>
          <w:p w14:paraId="57ADE1C0" w14:textId="77777777" w:rsidR="00532B3E" w:rsidRPr="001A2F54" w:rsidRDefault="00532B3E">
            <w:pPr>
              <w:spacing w:line="276" w:lineRule="auto"/>
              <w:jc w:val="center"/>
              <w:rPr>
                <w:b/>
                <w:sz w:val="28"/>
                <w:szCs w:val="28"/>
                <w:lang w:eastAsia="en-US"/>
              </w:rPr>
            </w:pPr>
          </w:p>
          <w:p w14:paraId="3DC68FC9" w14:textId="77777777" w:rsidR="00532B3E" w:rsidRPr="001A2F54" w:rsidRDefault="00532B3E">
            <w:pPr>
              <w:spacing w:line="276" w:lineRule="auto"/>
              <w:jc w:val="center"/>
              <w:rPr>
                <w:b/>
                <w:sz w:val="28"/>
                <w:szCs w:val="28"/>
                <w:lang w:eastAsia="en-US"/>
              </w:rPr>
            </w:pPr>
          </w:p>
          <w:p w14:paraId="2D6BADE9" w14:textId="44BA6522" w:rsidR="00EC1C67" w:rsidRPr="001A2F54" w:rsidRDefault="00EC1C67">
            <w:pPr>
              <w:spacing w:line="276" w:lineRule="auto"/>
              <w:jc w:val="center"/>
              <w:rPr>
                <w:sz w:val="28"/>
                <w:szCs w:val="28"/>
                <w:lang w:eastAsia="en-US"/>
              </w:rPr>
            </w:pPr>
            <w:r w:rsidRPr="001A2F54">
              <w:rPr>
                <w:b/>
                <w:sz w:val="28"/>
                <w:szCs w:val="28"/>
                <w:lang w:eastAsia="en-US"/>
              </w:rPr>
              <w:t>Форма заявки участника</w:t>
            </w:r>
            <w:r w:rsidRPr="001A2F54">
              <w:rPr>
                <w:sz w:val="28"/>
                <w:szCs w:val="28"/>
                <w:lang w:eastAsia="en-US"/>
              </w:rPr>
              <w:t xml:space="preserve"> </w:t>
            </w:r>
          </w:p>
          <w:p w14:paraId="16FB7C98" w14:textId="77777777" w:rsidR="00EC1C67" w:rsidRPr="001A2F54" w:rsidRDefault="00EC1C67">
            <w:pPr>
              <w:spacing w:line="276" w:lineRule="auto"/>
              <w:jc w:val="center"/>
              <w:rPr>
                <w:sz w:val="28"/>
                <w:szCs w:val="28"/>
                <w:lang w:eastAsia="en-US"/>
              </w:rPr>
            </w:pPr>
            <w:r w:rsidRPr="001A2F54">
              <w:rPr>
                <w:sz w:val="28"/>
                <w:szCs w:val="28"/>
                <w:lang w:eastAsia="en-US"/>
              </w:rPr>
              <w:t>На бланке участника</w:t>
            </w:r>
          </w:p>
          <w:p w14:paraId="48E7887E" w14:textId="77777777" w:rsidR="00EC1C67" w:rsidRPr="001A2F54" w:rsidRDefault="00EC1C67">
            <w:pPr>
              <w:pStyle w:val="2"/>
              <w:suppressAutoHyphens/>
              <w:spacing w:before="0" w:after="0" w:line="276" w:lineRule="auto"/>
              <w:jc w:val="center"/>
              <w:rPr>
                <w:rFonts w:ascii="Times New Roman" w:hAnsi="Times New Roman"/>
                <w:b w:val="0"/>
                <w:i w:val="0"/>
                <w:lang w:eastAsia="en-US"/>
              </w:rPr>
            </w:pPr>
            <w:r w:rsidRPr="001A2F54">
              <w:rPr>
                <w:rFonts w:ascii="Times New Roman" w:hAnsi="Times New Roman"/>
                <w:b w:val="0"/>
                <w:i w:val="0"/>
                <w:iCs w:val="0"/>
                <w:lang w:eastAsia="en-US"/>
              </w:rPr>
              <w:t xml:space="preserve">ЗАЯВКА </w:t>
            </w:r>
            <w:r w:rsidRPr="001A2F54">
              <w:rPr>
                <w:rFonts w:ascii="Times New Roman" w:hAnsi="Times New Roman"/>
                <w:b w:val="0"/>
                <w:i w:val="0"/>
                <w:lang w:eastAsia="en-US"/>
              </w:rPr>
              <w:t>НА УЧАСТИЕ</w:t>
            </w:r>
            <w:r w:rsidRPr="001A2F54">
              <w:rPr>
                <w:rFonts w:ascii="Times New Roman" w:hAnsi="Times New Roman"/>
                <w:b w:val="0"/>
                <w:i w:val="0"/>
                <w:lang w:eastAsia="en-US"/>
              </w:rPr>
              <w:br/>
              <w:t xml:space="preserve">В КОНКУРСЕ №____ </w:t>
            </w:r>
          </w:p>
          <w:p w14:paraId="756C293B" w14:textId="77777777" w:rsidR="00EC1C67" w:rsidRPr="001A2F54" w:rsidRDefault="00EC1C67">
            <w:pPr>
              <w:spacing w:line="276" w:lineRule="auto"/>
              <w:rPr>
                <w:lang w:eastAsia="en-US"/>
              </w:rPr>
            </w:pPr>
          </w:p>
          <w:tbl>
            <w:tblPr>
              <w:tblW w:w="15123" w:type="dxa"/>
              <w:tblLayout w:type="fixed"/>
              <w:tblLook w:val="04A0" w:firstRow="1" w:lastRow="0" w:firstColumn="1" w:lastColumn="0" w:noHBand="0" w:noVBand="1"/>
            </w:tblPr>
            <w:tblGrid>
              <w:gridCol w:w="10175"/>
              <w:gridCol w:w="4948"/>
            </w:tblGrid>
            <w:tr w:rsidR="00EC1C67" w:rsidRPr="001A2F54" w14:paraId="59770F70" w14:textId="77777777" w:rsidTr="00E309BF">
              <w:tc>
                <w:tcPr>
                  <w:tcW w:w="10175" w:type="dxa"/>
                </w:tcPr>
                <w:p w14:paraId="32DE3C55" w14:textId="77777777" w:rsidR="00E309BF" w:rsidRPr="001A2F54" w:rsidRDefault="00E309BF" w:rsidP="00E309BF">
                  <w:pPr>
                    <w:spacing w:line="276" w:lineRule="auto"/>
                    <w:jc w:val="center"/>
                    <w:rPr>
                      <w:b/>
                      <w:bCs/>
                      <w:i/>
                      <w:color w:val="FF0000"/>
                      <w:lang w:eastAsia="en-US"/>
                    </w:rPr>
                  </w:pPr>
                  <w:r w:rsidRPr="001A2F54">
                    <w:rPr>
                      <w:i/>
                      <w:color w:val="FF0000"/>
                      <w:lang w:eastAsia="en-US"/>
                    </w:rPr>
                    <w:t xml:space="preserve">Оформляется участником и предоставляется скан с оригинала, подписанного подписью уполномоченного лица и заверенного печатью, при ее наличии </w:t>
                  </w:r>
                </w:p>
                <w:p w14:paraId="4FCB7204" w14:textId="77777777" w:rsidR="00EC1C67" w:rsidRPr="001A2F54" w:rsidRDefault="00EC1C67">
                  <w:pPr>
                    <w:pStyle w:val="af5"/>
                    <w:spacing w:line="276" w:lineRule="auto"/>
                    <w:jc w:val="both"/>
                    <w:rPr>
                      <w:b/>
                      <w:szCs w:val="28"/>
                      <w:lang w:eastAsia="en-US"/>
                    </w:rPr>
                  </w:pPr>
                </w:p>
              </w:tc>
              <w:tc>
                <w:tcPr>
                  <w:tcW w:w="4948" w:type="dxa"/>
                </w:tcPr>
                <w:p w14:paraId="4AE1F4BF" w14:textId="77777777" w:rsidR="00EC1C67" w:rsidRPr="001A2F54" w:rsidRDefault="00EC1C67">
                  <w:pPr>
                    <w:pStyle w:val="af5"/>
                    <w:spacing w:line="276" w:lineRule="auto"/>
                    <w:ind w:left="1215"/>
                    <w:jc w:val="right"/>
                    <w:rPr>
                      <w:szCs w:val="28"/>
                      <w:lang w:eastAsia="en-US"/>
                    </w:rPr>
                  </w:pPr>
                </w:p>
              </w:tc>
            </w:tr>
          </w:tbl>
          <w:p w14:paraId="4798238A" w14:textId="2BA17ECC" w:rsidR="00EC1C67" w:rsidRPr="001A2F54" w:rsidRDefault="00EC1C67">
            <w:pPr>
              <w:pStyle w:val="11"/>
              <w:spacing w:line="240" w:lineRule="atLeast"/>
              <w:jc w:val="center"/>
              <w:rPr>
                <w:i/>
                <w:sz w:val="20"/>
                <w:lang w:eastAsia="en-US"/>
              </w:rPr>
            </w:pPr>
            <w:r w:rsidRPr="001A2F54">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8A2E80" w14:textId="77777777" w:rsidR="00BF787A" w:rsidRPr="001A2F54" w:rsidRDefault="00BF787A">
            <w:pPr>
              <w:pStyle w:val="11"/>
              <w:spacing w:line="240" w:lineRule="atLeast"/>
              <w:jc w:val="center"/>
              <w:rPr>
                <w:i/>
                <w:sz w:val="20"/>
                <w:lang w:eastAsia="en-US"/>
              </w:rPr>
            </w:pPr>
          </w:p>
          <w:p w14:paraId="32983588" w14:textId="77777777" w:rsidR="00EC1C67" w:rsidRPr="001A2F54" w:rsidRDefault="00EC1C67">
            <w:pPr>
              <w:pStyle w:val="11"/>
              <w:spacing w:line="240" w:lineRule="atLeast"/>
              <w:ind w:firstLine="0"/>
              <w:rPr>
                <w:szCs w:val="28"/>
                <w:lang w:eastAsia="en-US"/>
              </w:rPr>
            </w:pPr>
            <w:r w:rsidRPr="001A2F54">
              <w:rPr>
                <w:szCs w:val="28"/>
                <w:lang w:eastAsia="en-US"/>
              </w:rPr>
              <w:t>(далее – участник) полностью изучив всю конкурсную документацию подает заявку на участие в конкурсе</w:t>
            </w:r>
          </w:p>
          <w:p w14:paraId="144A786D" w14:textId="77777777" w:rsidR="00EC1C67" w:rsidRPr="001A2F54" w:rsidRDefault="00EC1C67">
            <w:pPr>
              <w:pStyle w:val="11"/>
              <w:spacing w:line="240" w:lineRule="atLeast"/>
              <w:ind w:firstLine="0"/>
              <w:rPr>
                <w:szCs w:val="28"/>
                <w:lang w:eastAsia="en-US"/>
              </w:rPr>
            </w:pPr>
            <w:r w:rsidRPr="001A2F54">
              <w:rPr>
                <w:szCs w:val="28"/>
                <w:lang w:eastAsia="en-US"/>
              </w:rPr>
              <w:t>№ _____________________________</w:t>
            </w:r>
          </w:p>
          <w:p w14:paraId="07FAB528" w14:textId="77777777" w:rsidR="00EC1C67" w:rsidRPr="001A2F54" w:rsidRDefault="00EC1C67">
            <w:pPr>
              <w:pStyle w:val="11"/>
              <w:spacing w:line="240" w:lineRule="atLeast"/>
              <w:jc w:val="center"/>
              <w:rPr>
                <w:szCs w:val="28"/>
                <w:lang w:eastAsia="en-US"/>
              </w:rPr>
            </w:pPr>
            <w:r w:rsidRPr="001A2F54">
              <w:rPr>
                <w:sz w:val="20"/>
                <w:lang w:eastAsia="en-US"/>
              </w:rPr>
              <w:t>(</w:t>
            </w:r>
            <w:r w:rsidRPr="001A2F54">
              <w:rPr>
                <w:i/>
                <w:sz w:val="20"/>
                <w:lang w:eastAsia="en-US"/>
              </w:rPr>
              <w:t>указать номер конкурса согласно конкурсной документации)</w:t>
            </w:r>
          </w:p>
          <w:p w14:paraId="380484EA" w14:textId="77777777" w:rsidR="00EC1C67" w:rsidRPr="001A2F54" w:rsidRDefault="00EC1C67">
            <w:pPr>
              <w:pStyle w:val="11"/>
              <w:spacing w:line="240" w:lineRule="atLeast"/>
              <w:ind w:firstLine="0"/>
              <w:jc w:val="center"/>
              <w:rPr>
                <w:szCs w:val="28"/>
                <w:lang w:eastAsia="en-US"/>
              </w:rPr>
            </w:pPr>
            <w:r w:rsidRPr="001A2F54">
              <w:rPr>
                <w:szCs w:val="28"/>
                <w:lang w:eastAsia="en-US"/>
              </w:rPr>
              <w:t xml:space="preserve">(далее – конкурс) на право заключения договора ________________________ _________________________________________________________________ </w:t>
            </w:r>
            <w:r w:rsidRPr="001A2F54">
              <w:rPr>
                <w:sz w:val="20"/>
                <w:lang w:eastAsia="en-US"/>
              </w:rPr>
              <w:t>(</w:t>
            </w:r>
            <w:r w:rsidRPr="001A2F54">
              <w:rPr>
                <w:i/>
                <w:sz w:val="20"/>
                <w:lang w:eastAsia="en-US"/>
              </w:rPr>
              <w:t>указать предмет договора согласно конкурсной документации</w:t>
            </w:r>
            <w:r w:rsidRPr="001A2F54">
              <w:rPr>
                <w:sz w:val="20"/>
                <w:lang w:eastAsia="en-US"/>
              </w:rPr>
              <w:t>)</w:t>
            </w:r>
          </w:p>
          <w:p w14:paraId="206BE67E" w14:textId="77777777" w:rsidR="00197426" w:rsidRPr="001A2F54" w:rsidRDefault="00197426" w:rsidP="00197426">
            <w:pPr>
              <w:pStyle w:val="110"/>
              <w:rPr>
                <w:szCs w:val="28"/>
              </w:rPr>
            </w:pPr>
            <w:r w:rsidRPr="001A2F54">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6762F50" w14:textId="77777777" w:rsidR="00197426" w:rsidRPr="001A2F54" w:rsidRDefault="00197426" w:rsidP="00197426">
            <w:pPr>
              <w:pStyle w:val="110"/>
              <w:ind w:firstLine="708"/>
              <w:rPr>
                <w:szCs w:val="28"/>
              </w:rPr>
            </w:pPr>
            <w:r w:rsidRPr="001A2F5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5F01EB19" w14:textId="77777777" w:rsidR="00197426" w:rsidRPr="001A2F54" w:rsidRDefault="00197426" w:rsidP="00197426">
            <w:pPr>
              <w:pStyle w:val="110"/>
              <w:ind w:firstLine="708"/>
              <w:rPr>
                <w:szCs w:val="28"/>
              </w:rPr>
            </w:pPr>
            <w:r w:rsidRPr="001A2F54">
              <w:rPr>
                <w:szCs w:val="28"/>
              </w:rPr>
              <w:t>Настоящим подтверждается, что участник ознакомился с условиями конкурсной документации, с ними согласен и возражений не имеет.</w:t>
            </w:r>
          </w:p>
          <w:p w14:paraId="67A51285" w14:textId="77777777" w:rsidR="00197426" w:rsidRPr="001A2F54" w:rsidRDefault="00197426" w:rsidP="00197426">
            <w:pPr>
              <w:pStyle w:val="110"/>
              <w:ind w:firstLine="709"/>
              <w:rPr>
                <w:szCs w:val="28"/>
              </w:rPr>
            </w:pPr>
            <w:r w:rsidRPr="001A2F54">
              <w:rPr>
                <w:szCs w:val="28"/>
              </w:rPr>
              <w:t>В частности, участник, подавая настоящую заявку, согласен с тем, что:</w:t>
            </w:r>
          </w:p>
          <w:p w14:paraId="42C45C7F" w14:textId="77777777" w:rsidR="00197426" w:rsidRPr="001A2F54" w:rsidRDefault="00197426" w:rsidP="00197426">
            <w:pPr>
              <w:pStyle w:val="af5"/>
              <w:widowControl w:val="0"/>
              <w:tabs>
                <w:tab w:val="left" w:pos="960"/>
                <w:tab w:val="left" w:pos="1080"/>
              </w:tabs>
              <w:spacing w:after="0"/>
              <w:ind w:left="0" w:firstLine="720"/>
              <w:jc w:val="both"/>
              <w:rPr>
                <w:sz w:val="28"/>
                <w:szCs w:val="28"/>
              </w:rPr>
            </w:pPr>
            <w:r w:rsidRPr="001A2F54">
              <w:rPr>
                <w:sz w:val="28"/>
                <w:szCs w:val="28"/>
              </w:rPr>
              <w:t xml:space="preserve">- результаты рассмотрения заявки зависят от проверки всех данных, представленных </w:t>
            </w:r>
            <w:r w:rsidRPr="001A2F54">
              <w:rPr>
                <w:i/>
                <w:sz w:val="28"/>
                <w:szCs w:val="28"/>
              </w:rPr>
              <w:t>участником</w:t>
            </w:r>
            <w:r w:rsidRPr="001A2F54">
              <w:rPr>
                <w:sz w:val="28"/>
                <w:szCs w:val="28"/>
              </w:rPr>
              <w:t>, а также иных сведений, имеющихся в распоряжении заказчика;</w:t>
            </w:r>
          </w:p>
          <w:p w14:paraId="021D485C" w14:textId="77777777" w:rsidR="00197426" w:rsidRPr="001A2F54" w:rsidRDefault="00197426" w:rsidP="00197426">
            <w:pPr>
              <w:pStyle w:val="af5"/>
              <w:tabs>
                <w:tab w:val="left" w:pos="1080"/>
                <w:tab w:val="left" w:pos="7938"/>
              </w:tabs>
              <w:spacing w:after="0"/>
              <w:ind w:left="0" w:firstLine="720"/>
              <w:jc w:val="both"/>
              <w:rPr>
                <w:sz w:val="28"/>
                <w:szCs w:val="28"/>
              </w:rPr>
            </w:pPr>
            <w:r w:rsidRPr="001A2F54">
              <w:rPr>
                <w:sz w:val="28"/>
                <w:szCs w:val="28"/>
              </w:rPr>
              <w:t xml:space="preserve">- за любую ошибку или упущение в представленной </w:t>
            </w:r>
            <w:r w:rsidRPr="001A2F54">
              <w:rPr>
                <w:i/>
                <w:sz w:val="28"/>
                <w:szCs w:val="28"/>
              </w:rPr>
              <w:t xml:space="preserve">участником </w:t>
            </w:r>
            <w:r w:rsidRPr="001A2F54">
              <w:rPr>
                <w:sz w:val="28"/>
                <w:szCs w:val="28"/>
              </w:rPr>
              <w:t xml:space="preserve">заявке ответственность целиком и полностью будет лежать на </w:t>
            </w:r>
            <w:r w:rsidRPr="001A2F54">
              <w:rPr>
                <w:i/>
                <w:sz w:val="28"/>
                <w:szCs w:val="28"/>
              </w:rPr>
              <w:t>участнике;</w:t>
            </w:r>
          </w:p>
          <w:p w14:paraId="386DAB31" w14:textId="77777777" w:rsidR="00197426" w:rsidRPr="001A2F54" w:rsidRDefault="00197426" w:rsidP="00197426">
            <w:pPr>
              <w:pStyle w:val="af5"/>
              <w:tabs>
                <w:tab w:val="left" w:pos="1080"/>
                <w:tab w:val="left" w:pos="7938"/>
              </w:tabs>
              <w:spacing w:after="0"/>
              <w:ind w:left="0" w:firstLine="720"/>
              <w:jc w:val="both"/>
              <w:rPr>
                <w:sz w:val="28"/>
                <w:szCs w:val="28"/>
              </w:rPr>
            </w:pPr>
            <w:r w:rsidRPr="001A2F54">
              <w:rPr>
                <w:sz w:val="28"/>
                <w:szCs w:val="28"/>
              </w:rPr>
              <w:lastRenderedPageBreak/>
              <w:t>- заказчик вправе отказаться от проведения конкурса в порядке, предусмотренном конкурсной документацией без объяснения причин;</w:t>
            </w:r>
          </w:p>
          <w:p w14:paraId="624D525D" w14:textId="77777777" w:rsidR="00197426" w:rsidRPr="001A2F54" w:rsidRDefault="00197426" w:rsidP="00197426">
            <w:pPr>
              <w:pStyle w:val="af5"/>
              <w:tabs>
                <w:tab w:val="left" w:pos="1080"/>
                <w:tab w:val="left" w:pos="7938"/>
              </w:tabs>
              <w:spacing w:after="0"/>
              <w:ind w:left="0" w:firstLine="720"/>
              <w:jc w:val="both"/>
              <w:rPr>
                <w:sz w:val="28"/>
                <w:szCs w:val="28"/>
              </w:rPr>
            </w:pPr>
            <w:r w:rsidRPr="001A2F54">
              <w:rPr>
                <w:sz w:val="28"/>
                <w:szCs w:val="28"/>
              </w:rPr>
              <w:t>- по итогам конкурса заказчик вправе заключить договоры с несколькими участниками конкурса в порядке и в случае</w:t>
            </w:r>
            <w:r w:rsidRPr="001A2F54">
              <w:rPr>
                <w:sz w:val="28"/>
              </w:rPr>
              <w:t>, установленных</w:t>
            </w:r>
            <w:r w:rsidRPr="001A2F54">
              <w:rPr>
                <w:sz w:val="28"/>
                <w:szCs w:val="28"/>
              </w:rPr>
              <w:t xml:space="preserve"> конкурсной документацией.</w:t>
            </w:r>
          </w:p>
          <w:p w14:paraId="4B5DA947" w14:textId="77777777" w:rsidR="00197426" w:rsidRPr="001A2F54" w:rsidRDefault="00197426" w:rsidP="00197426">
            <w:pPr>
              <w:ind w:firstLine="709"/>
              <w:jc w:val="both"/>
              <w:rPr>
                <w:sz w:val="28"/>
                <w:szCs w:val="20"/>
              </w:rPr>
            </w:pPr>
            <w:r w:rsidRPr="001A2F54">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6333ED6B" w14:textId="77777777" w:rsidR="00197426" w:rsidRPr="001A2F54" w:rsidRDefault="00197426" w:rsidP="00197426">
            <w:pPr>
              <w:numPr>
                <w:ilvl w:val="0"/>
                <w:numId w:val="23"/>
              </w:numPr>
              <w:ind w:left="0" w:firstLine="714"/>
              <w:jc w:val="both"/>
              <w:rPr>
                <w:sz w:val="28"/>
                <w:szCs w:val="20"/>
              </w:rPr>
            </w:pPr>
            <w:r w:rsidRPr="001A2F54">
              <w:rPr>
                <w:sz w:val="28"/>
                <w:szCs w:val="20"/>
              </w:rPr>
              <w:t xml:space="preserve">Придерживаться положений нашей заявки в </w:t>
            </w:r>
            <w:r w:rsidRPr="001A2F54">
              <w:rPr>
                <w:i/>
                <w:sz w:val="28"/>
                <w:szCs w:val="20"/>
                <w:u w:val="single"/>
              </w:rPr>
              <w:t>120 (ста двадцати) календарных</w:t>
            </w:r>
            <w:r w:rsidRPr="001A2F54">
              <w:rPr>
                <w:sz w:val="28"/>
                <w:szCs w:val="20"/>
              </w:rPr>
              <w:t xml:space="preserve"> дней </w:t>
            </w:r>
            <w:r w:rsidRPr="001A2F54">
              <w:rPr>
                <w:color w:val="FF0000"/>
                <w:sz w:val="28"/>
                <w:szCs w:val="20"/>
              </w:rPr>
              <w:t>(</w:t>
            </w:r>
            <w:r w:rsidRPr="001A2F54">
              <w:rPr>
                <w:i/>
                <w:color w:val="FF0000"/>
                <w:sz w:val="28"/>
                <w:szCs w:val="20"/>
              </w:rPr>
              <w:t>участник вправе указать более длительный срок действия заявки</w:t>
            </w:r>
            <w:r w:rsidRPr="001A2F54">
              <w:rPr>
                <w:color w:val="FF0000"/>
                <w:sz w:val="28"/>
                <w:szCs w:val="20"/>
              </w:rPr>
              <w:t xml:space="preserve">) </w:t>
            </w:r>
            <w:r w:rsidRPr="001A2F54">
              <w:rPr>
                <w:sz w:val="28"/>
                <w:szCs w:val="20"/>
              </w:rPr>
              <w:t xml:space="preserve">с даты, </w:t>
            </w:r>
            <w:r w:rsidRPr="001A2F54">
              <w:rPr>
                <w:sz w:val="28"/>
              </w:rPr>
              <w:t xml:space="preserve">установленной как день </w:t>
            </w:r>
            <w:r w:rsidRPr="001A2F54">
              <w:rPr>
                <w:sz w:val="28"/>
                <w:szCs w:val="28"/>
              </w:rPr>
              <w:t>вскрытия заявок</w:t>
            </w:r>
            <w:r w:rsidRPr="001A2F54">
              <w:rPr>
                <w:sz w:val="28"/>
                <w:szCs w:val="20"/>
              </w:rPr>
              <w:t>. Заявка будет оставаться для нас обязательной до истечения указанного периода.</w:t>
            </w:r>
          </w:p>
          <w:p w14:paraId="5A281FE6" w14:textId="77777777" w:rsidR="00197426" w:rsidRPr="001A2F54" w:rsidRDefault="00197426" w:rsidP="00197426">
            <w:pPr>
              <w:numPr>
                <w:ilvl w:val="0"/>
                <w:numId w:val="23"/>
              </w:numPr>
              <w:ind w:left="0" w:firstLine="714"/>
              <w:jc w:val="both"/>
              <w:rPr>
                <w:sz w:val="28"/>
                <w:szCs w:val="20"/>
              </w:rPr>
            </w:pPr>
            <w:r w:rsidRPr="001A2F54">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14:paraId="505CA853" w14:textId="77777777" w:rsidR="00197426" w:rsidRPr="001A2F54" w:rsidRDefault="00197426" w:rsidP="00197426">
            <w:pPr>
              <w:numPr>
                <w:ilvl w:val="0"/>
                <w:numId w:val="23"/>
              </w:numPr>
              <w:ind w:left="0" w:firstLine="714"/>
              <w:jc w:val="both"/>
              <w:rPr>
                <w:sz w:val="28"/>
                <w:szCs w:val="20"/>
              </w:rPr>
            </w:pPr>
            <w:r w:rsidRPr="001A2F54">
              <w:rPr>
                <w:sz w:val="28"/>
                <w:szCs w:val="20"/>
              </w:rPr>
              <w:t>Подписать договор(ы) на условиях настоящей конкурсной заявки и на условиях, объявленных в конкурсной документации.</w:t>
            </w:r>
          </w:p>
          <w:p w14:paraId="0DB255F7" w14:textId="77777777" w:rsidR="00197426" w:rsidRPr="001A2F54" w:rsidRDefault="00197426" w:rsidP="00197426">
            <w:pPr>
              <w:numPr>
                <w:ilvl w:val="0"/>
                <w:numId w:val="23"/>
              </w:numPr>
              <w:ind w:left="0" w:firstLine="714"/>
              <w:jc w:val="both"/>
              <w:rPr>
                <w:sz w:val="28"/>
                <w:szCs w:val="20"/>
              </w:rPr>
            </w:pPr>
            <w:r w:rsidRPr="001A2F54">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0D98A818" w14:textId="77777777" w:rsidR="00197426" w:rsidRPr="001A2F54" w:rsidRDefault="00197426" w:rsidP="00197426">
            <w:pPr>
              <w:numPr>
                <w:ilvl w:val="0"/>
                <w:numId w:val="23"/>
              </w:numPr>
              <w:ind w:left="0" w:firstLine="714"/>
              <w:jc w:val="both"/>
              <w:rPr>
                <w:sz w:val="28"/>
                <w:szCs w:val="20"/>
              </w:rPr>
            </w:pPr>
            <w:r w:rsidRPr="001A2F54">
              <w:rPr>
                <w:sz w:val="28"/>
                <w:szCs w:val="20"/>
              </w:rPr>
              <w:t>Не вносить в договор изменения, не предусмотренные условиями конкурсной документации.</w:t>
            </w:r>
          </w:p>
          <w:p w14:paraId="34755F82" w14:textId="77777777" w:rsidR="00197426" w:rsidRPr="001A2F54" w:rsidRDefault="00197426" w:rsidP="00197426">
            <w:pPr>
              <w:pStyle w:val="a9"/>
              <w:rPr>
                <w:rFonts w:eastAsia="Times New Roman"/>
                <w:sz w:val="28"/>
                <w:szCs w:val="20"/>
              </w:rPr>
            </w:pPr>
            <w:r w:rsidRPr="001A2F54">
              <w:rPr>
                <w:rFonts w:eastAsia="Times New Roman"/>
                <w:sz w:val="28"/>
                <w:szCs w:val="20"/>
              </w:rPr>
              <w:t>Участник подтверждает, что:</w:t>
            </w:r>
          </w:p>
          <w:p w14:paraId="15DDE050" w14:textId="3976F396" w:rsidR="00197426" w:rsidRPr="001A2F54" w:rsidRDefault="00197426" w:rsidP="00197426">
            <w:pPr>
              <w:pStyle w:val="a9"/>
              <w:rPr>
                <w:rFonts w:eastAsia="Times New Roman"/>
                <w:sz w:val="28"/>
                <w:szCs w:val="20"/>
              </w:rPr>
            </w:pPr>
            <w:r w:rsidRPr="001A2F54">
              <w:rPr>
                <w:rFonts w:eastAsia="Times New Roman"/>
                <w:sz w:val="28"/>
                <w:szCs w:val="20"/>
              </w:rPr>
              <w:t>-  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7BF3079E" w14:textId="77777777" w:rsidR="00197426" w:rsidRPr="001A2F54" w:rsidRDefault="00197426" w:rsidP="00197426">
            <w:pPr>
              <w:pStyle w:val="a9"/>
              <w:rPr>
                <w:rFonts w:eastAsia="Times New Roman"/>
                <w:sz w:val="28"/>
                <w:szCs w:val="20"/>
              </w:rPr>
            </w:pPr>
            <w:r w:rsidRPr="001A2F54">
              <w:rPr>
                <w:rFonts w:eastAsia="Times New Roman"/>
                <w:sz w:val="28"/>
                <w:szCs w:val="20"/>
              </w:rPr>
              <w:t>- участник не находится в процессе ликвидации;</w:t>
            </w:r>
          </w:p>
          <w:p w14:paraId="35783F32" w14:textId="236B86CE" w:rsidR="00197426" w:rsidRPr="001A2F54" w:rsidRDefault="00197426" w:rsidP="00197426">
            <w:pPr>
              <w:pStyle w:val="a9"/>
              <w:rPr>
                <w:rFonts w:eastAsia="Times New Roman"/>
                <w:sz w:val="28"/>
                <w:szCs w:val="20"/>
              </w:rPr>
            </w:pPr>
            <w:r w:rsidRPr="001A2F54">
              <w:rPr>
                <w:rFonts w:eastAsia="Times New Roman"/>
                <w:sz w:val="28"/>
                <w:szCs w:val="20"/>
              </w:rPr>
              <w:t>- в отношении участника не открыто конкурсное производство;</w:t>
            </w:r>
          </w:p>
          <w:p w14:paraId="611D324F" w14:textId="77777777" w:rsidR="00197426" w:rsidRPr="001A2F54" w:rsidRDefault="00197426" w:rsidP="00197426">
            <w:pPr>
              <w:pStyle w:val="a9"/>
              <w:rPr>
                <w:rFonts w:eastAsia="Times New Roman"/>
                <w:sz w:val="28"/>
                <w:szCs w:val="20"/>
              </w:rPr>
            </w:pPr>
            <w:r w:rsidRPr="001A2F54">
              <w:rPr>
                <w:rFonts w:eastAsia="Times New Roman"/>
                <w:sz w:val="28"/>
                <w:szCs w:val="20"/>
              </w:rPr>
              <w:t>- на имущество участника не наложен арест, экономическая деятельность не приостановлена;</w:t>
            </w:r>
          </w:p>
          <w:p w14:paraId="381FF60A" w14:textId="77777777" w:rsidR="00197426" w:rsidRPr="001A2F54" w:rsidRDefault="00197426" w:rsidP="00197426">
            <w:pPr>
              <w:pStyle w:val="a9"/>
              <w:rPr>
                <w:rFonts w:eastAsia="Times New Roman"/>
                <w:sz w:val="28"/>
                <w:szCs w:val="20"/>
              </w:rPr>
            </w:pPr>
            <w:r w:rsidRPr="001A2F54">
              <w:rPr>
                <w:rFonts w:eastAsia="Times New Roman"/>
                <w:sz w:val="28"/>
                <w:szCs w:val="20"/>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3D2EA258" w14:textId="77777777" w:rsidR="00197426" w:rsidRPr="001A2F54" w:rsidRDefault="00197426" w:rsidP="00197426">
            <w:pPr>
              <w:pStyle w:val="11"/>
              <w:ind w:firstLine="709"/>
            </w:pPr>
            <w:r w:rsidRPr="001A2F54">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4116D319" w14:textId="77777777" w:rsidR="00197426" w:rsidRPr="001A2F54" w:rsidRDefault="00197426" w:rsidP="00197426">
            <w:pPr>
              <w:pStyle w:val="a9"/>
              <w:rPr>
                <w:rFonts w:eastAsia="Times New Roman"/>
                <w:sz w:val="28"/>
                <w:szCs w:val="20"/>
              </w:rPr>
            </w:pPr>
            <w:r w:rsidRPr="001A2F54">
              <w:rPr>
                <w:rFonts w:eastAsia="Times New Roman"/>
                <w:sz w:val="28"/>
                <w:szCs w:val="20"/>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23AD4AB6" w14:textId="77777777" w:rsidR="00197426" w:rsidRPr="001A2F54" w:rsidRDefault="00197426" w:rsidP="00197426">
            <w:pPr>
              <w:pStyle w:val="a9"/>
              <w:rPr>
                <w:rFonts w:eastAsia="Times New Roman"/>
                <w:sz w:val="28"/>
                <w:szCs w:val="20"/>
              </w:rPr>
            </w:pPr>
            <w:r w:rsidRPr="001A2F54">
              <w:rPr>
                <w:rFonts w:eastAsia="Times New Roman"/>
                <w:sz w:val="28"/>
                <w:szCs w:val="20"/>
              </w:rPr>
              <w:lastRenderedPageBreak/>
              <w:t>Участник подтверждает и гарантирует подлинность всех документов, представленных в составе конкурсной заявки.</w:t>
            </w:r>
          </w:p>
          <w:p w14:paraId="4A17FFC8" w14:textId="77777777" w:rsidR="00197426" w:rsidRPr="001A2F54" w:rsidRDefault="00197426" w:rsidP="00197426">
            <w:pPr>
              <w:pStyle w:val="110"/>
              <w:ind w:firstLine="709"/>
            </w:pPr>
            <w:r w:rsidRPr="001A2F54">
              <w:t>Сделанные заявления и сведения, представленные в настоящей заявке, являются полными, точными и верными.</w:t>
            </w:r>
          </w:p>
          <w:p w14:paraId="15BC896E" w14:textId="77777777" w:rsidR="00197426" w:rsidRPr="001A2F54" w:rsidRDefault="00197426" w:rsidP="00197426">
            <w:pPr>
              <w:pStyle w:val="110"/>
              <w:ind w:firstLine="709"/>
            </w:pPr>
            <w:r w:rsidRPr="001A2F54">
              <w:t>В подтверждение этого участник предоставляет необходимые сведения и документы.</w:t>
            </w:r>
          </w:p>
          <w:p w14:paraId="7CF0F868" w14:textId="77777777" w:rsidR="00197426" w:rsidRPr="001A2F54" w:rsidRDefault="00197426" w:rsidP="00197426">
            <w:pPr>
              <w:pStyle w:val="110"/>
              <w:ind w:firstLine="709"/>
            </w:pPr>
          </w:p>
          <w:p w14:paraId="43769781" w14:textId="77777777" w:rsidR="00197426" w:rsidRPr="001A2F54" w:rsidRDefault="00197426" w:rsidP="00197426">
            <w:pPr>
              <w:pStyle w:val="110"/>
              <w:ind w:firstLine="709"/>
            </w:pPr>
            <w:r w:rsidRPr="001A2F54">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53"/>
              <w:gridCol w:w="426"/>
              <w:gridCol w:w="5816"/>
            </w:tblGrid>
            <w:tr w:rsidR="000E5EC0" w:rsidRPr="001A2F54" w14:paraId="45C72197" w14:textId="77777777" w:rsidTr="00497CFF">
              <w:tc>
                <w:tcPr>
                  <w:tcW w:w="594" w:type="dxa"/>
                </w:tcPr>
                <w:p w14:paraId="49EF8187" w14:textId="77777777" w:rsidR="000E5EC0" w:rsidRPr="001A2F54" w:rsidRDefault="000E5EC0" w:rsidP="000E5EC0">
                  <w:pPr>
                    <w:pStyle w:val="a9"/>
                    <w:ind w:firstLine="0"/>
                    <w:rPr>
                      <w:sz w:val="24"/>
                    </w:rPr>
                  </w:pPr>
                  <w:r w:rsidRPr="001A2F54">
                    <w:rPr>
                      <w:sz w:val="24"/>
                    </w:rPr>
                    <w:t>№ п/п</w:t>
                  </w:r>
                </w:p>
              </w:tc>
              <w:tc>
                <w:tcPr>
                  <w:tcW w:w="3053" w:type="dxa"/>
                </w:tcPr>
                <w:p w14:paraId="0448F88E" w14:textId="77777777" w:rsidR="000E5EC0" w:rsidRPr="001A2F54" w:rsidRDefault="000E5EC0" w:rsidP="000E5EC0">
                  <w:pPr>
                    <w:pStyle w:val="a9"/>
                    <w:ind w:firstLine="0"/>
                    <w:rPr>
                      <w:sz w:val="24"/>
                    </w:rPr>
                  </w:pPr>
                  <w:r w:rsidRPr="001A2F54">
                    <w:rPr>
                      <w:sz w:val="24"/>
                    </w:rPr>
                    <w:t>Требуемая информация</w:t>
                  </w:r>
                </w:p>
              </w:tc>
              <w:tc>
                <w:tcPr>
                  <w:tcW w:w="6242" w:type="dxa"/>
                  <w:gridSpan w:val="2"/>
                </w:tcPr>
                <w:p w14:paraId="7E741143" w14:textId="77777777" w:rsidR="000E5EC0" w:rsidRPr="001A2F54" w:rsidRDefault="000E5EC0" w:rsidP="000E5EC0">
                  <w:pPr>
                    <w:pStyle w:val="a9"/>
                    <w:ind w:firstLine="0"/>
                    <w:rPr>
                      <w:sz w:val="24"/>
                    </w:rPr>
                  </w:pPr>
                  <w:r w:rsidRPr="001A2F54">
                    <w:rPr>
                      <w:sz w:val="24"/>
                    </w:rPr>
                    <w:t>Сведения об участнике</w:t>
                  </w:r>
                </w:p>
              </w:tc>
            </w:tr>
            <w:tr w:rsidR="000E5EC0" w:rsidRPr="001A2F54" w14:paraId="7F458FD6" w14:textId="77777777" w:rsidTr="00497CFF">
              <w:tc>
                <w:tcPr>
                  <w:tcW w:w="594" w:type="dxa"/>
                </w:tcPr>
                <w:p w14:paraId="03606737" w14:textId="77777777" w:rsidR="000E5EC0" w:rsidRPr="001A2F54" w:rsidRDefault="000E5EC0" w:rsidP="000E5EC0">
                  <w:pPr>
                    <w:pStyle w:val="a9"/>
                    <w:ind w:firstLine="0"/>
                    <w:rPr>
                      <w:sz w:val="24"/>
                    </w:rPr>
                  </w:pPr>
                  <w:r w:rsidRPr="001A2F54">
                    <w:rPr>
                      <w:sz w:val="24"/>
                    </w:rPr>
                    <w:t>1</w:t>
                  </w:r>
                </w:p>
              </w:tc>
              <w:tc>
                <w:tcPr>
                  <w:tcW w:w="3053" w:type="dxa"/>
                </w:tcPr>
                <w:p w14:paraId="246455CA" w14:textId="77777777" w:rsidR="000E5EC0" w:rsidRPr="001A2F54" w:rsidRDefault="000E5EC0" w:rsidP="000E5EC0">
                  <w:pPr>
                    <w:pStyle w:val="a9"/>
                    <w:ind w:firstLine="0"/>
                    <w:rPr>
                      <w:sz w:val="24"/>
                    </w:rPr>
                  </w:pPr>
                  <w:r w:rsidRPr="001A2F54">
                    <w:rPr>
                      <w:sz w:val="24"/>
                    </w:rPr>
                    <w:t>Является ли участник производителем (лицом, изготавливающим товары, продукции, выполняющим работы, оказывающим услуги)</w:t>
                  </w:r>
                </w:p>
              </w:tc>
              <w:tc>
                <w:tcPr>
                  <w:tcW w:w="6242" w:type="dxa"/>
                  <w:gridSpan w:val="2"/>
                </w:tcPr>
                <w:p w14:paraId="383BF1B0" w14:textId="77777777" w:rsidR="000E5EC0" w:rsidRPr="001A2F54" w:rsidRDefault="000E5EC0" w:rsidP="000E5EC0">
                  <w:pPr>
                    <w:pStyle w:val="a9"/>
                    <w:ind w:firstLine="0"/>
                    <w:rPr>
                      <w:sz w:val="24"/>
                    </w:rPr>
                  </w:pPr>
                </w:p>
                <w:p w14:paraId="6EB3B577" w14:textId="77777777" w:rsidR="000E5EC0" w:rsidRPr="001A2F54" w:rsidRDefault="000E5EC0" w:rsidP="000E5EC0">
                  <w:pPr>
                    <w:pStyle w:val="a9"/>
                    <w:ind w:firstLine="0"/>
                    <w:rPr>
                      <w:sz w:val="24"/>
                    </w:rPr>
                  </w:pPr>
                  <w:r w:rsidRPr="001A2F54">
                    <w:rPr>
                      <w:sz w:val="24"/>
                    </w:rPr>
                    <w:fldChar w:fldCharType="begin">
                      <w:ffData>
                        <w:name w:val="Флажок5"/>
                        <w:enabled/>
                        <w:calcOnExit w:val="0"/>
                        <w:checkBox>
                          <w:sizeAuto/>
                          <w:default w:val="0"/>
                        </w:checkBox>
                      </w:ffData>
                    </w:fldChar>
                  </w:r>
                  <w:bookmarkStart w:id="7" w:name="Флажок5"/>
                  <w:r w:rsidRPr="001A2F54">
                    <w:rPr>
                      <w:sz w:val="24"/>
                    </w:rPr>
                    <w:instrText xml:space="preserve"> FORMCHECKBOX </w:instrText>
                  </w:r>
                  <w:r w:rsidR="00A571BB">
                    <w:rPr>
                      <w:sz w:val="24"/>
                    </w:rPr>
                  </w:r>
                  <w:r w:rsidR="00A571BB">
                    <w:rPr>
                      <w:sz w:val="24"/>
                    </w:rPr>
                    <w:fldChar w:fldCharType="separate"/>
                  </w:r>
                  <w:r w:rsidRPr="001A2F54">
                    <w:rPr>
                      <w:sz w:val="24"/>
                    </w:rPr>
                    <w:fldChar w:fldCharType="end"/>
                  </w:r>
                  <w:bookmarkEnd w:id="7"/>
                  <w:r w:rsidRPr="001A2F54">
                    <w:rPr>
                      <w:sz w:val="24"/>
                    </w:rPr>
                    <w:t xml:space="preserve"> Да                  </w:t>
                  </w:r>
                  <w:r w:rsidRPr="001A2F54">
                    <w:rPr>
                      <w:sz w:val="24"/>
                    </w:rPr>
                    <w:fldChar w:fldCharType="begin">
                      <w:ffData>
                        <w:name w:val="Флажок6"/>
                        <w:enabled/>
                        <w:calcOnExit w:val="0"/>
                        <w:checkBox>
                          <w:sizeAuto/>
                          <w:default w:val="0"/>
                        </w:checkBox>
                      </w:ffData>
                    </w:fldChar>
                  </w:r>
                  <w:bookmarkStart w:id="8" w:name="Флажок6"/>
                  <w:r w:rsidRPr="001A2F54">
                    <w:rPr>
                      <w:sz w:val="24"/>
                    </w:rPr>
                    <w:instrText xml:space="preserve"> FORMCHECKBOX </w:instrText>
                  </w:r>
                  <w:r w:rsidR="00A571BB">
                    <w:rPr>
                      <w:sz w:val="24"/>
                    </w:rPr>
                  </w:r>
                  <w:r w:rsidR="00A571BB">
                    <w:rPr>
                      <w:sz w:val="24"/>
                    </w:rPr>
                    <w:fldChar w:fldCharType="separate"/>
                  </w:r>
                  <w:r w:rsidRPr="001A2F54">
                    <w:rPr>
                      <w:sz w:val="24"/>
                    </w:rPr>
                    <w:fldChar w:fldCharType="end"/>
                  </w:r>
                  <w:bookmarkEnd w:id="8"/>
                  <w:r w:rsidRPr="001A2F54">
                    <w:rPr>
                      <w:sz w:val="24"/>
                    </w:rPr>
                    <w:t xml:space="preserve"> Нет</w:t>
                  </w:r>
                </w:p>
              </w:tc>
            </w:tr>
            <w:tr w:rsidR="000E5EC0" w:rsidRPr="001A2F54" w14:paraId="3F68F5C5" w14:textId="77777777" w:rsidTr="00497CFF">
              <w:tc>
                <w:tcPr>
                  <w:tcW w:w="594" w:type="dxa"/>
                </w:tcPr>
                <w:p w14:paraId="2AABFD74" w14:textId="77777777" w:rsidR="000E5EC0" w:rsidRPr="001A2F54" w:rsidRDefault="000E5EC0" w:rsidP="000E5EC0">
                  <w:pPr>
                    <w:pStyle w:val="a9"/>
                    <w:ind w:firstLine="0"/>
                    <w:rPr>
                      <w:sz w:val="24"/>
                    </w:rPr>
                  </w:pPr>
                  <w:r w:rsidRPr="001A2F54">
                    <w:rPr>
                      <w:sz w:val="24"/>
                    </w:rPr>
                    <w:t>2</w:t>
                  </w:r>
                </w:p>
              </w:tc>
              <w:tc>
                <w:tcPr>
                  <w:tcW w:w="3053" w:type="dxa"/>
                </w:tcPr>
                <w:p w14:paraId="23271698" w14:textId="77777777" w:rsidR="000E5EC0" w:rsidRPr="001A2F54" w:rsidRDefault="000E5EC0" w:rsidP="000E5EC0">
                  <w:pPr>
                    <w:pStyle w:val="a9"/>
                    <w:ind w:firstLine="0"/>
                    <w:rPr>
                      <w:sz w:val="24"/>
                    </w:rPr>
                  </w:pPr>
                  <w:r w:rsidRPr="001A2F54">
                    <w:rPr>
                      <w:sz w:val="24"/>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D9A9BB0" w14:textId="77777777" w:rsidR="000E5EC0" w:rsidRPr="001A2F54" w:rsidRDefault="000E5EC0" w:rsidP="000E5EC0">
                  <w:pPr>
                    <w:pStyle w:val="a9"/>
                    <w:ind w:firstLine="0"/>
                    <w:rPr>
                      <w:sz w:val="24"/>
                    </w:rPr>
                  </w:pPr>
                  <w:r w:rsidRPr="001A2F54">
                    <w:rPr>
                      <w:sz w:val="24"/>
                    </w:rPr>
                    <w:t>ФИО: _______________________________</w:t>
                  </w:r>
                </w:p>
                <w:p w14:paraId="1F5379F1" w14:textId="77777777" w:rsidR="000E5EC0" w:rsidRPr="001A2F54" w:rsidRDefault="000E5EC0" w:rsidP="000E5EC0">
                  <w:pPr>
                    <w:pStyle w:val="a9"/>
                    <w:ind w:firstLine="0"/>
                    <w:rPr>
                      <w:sz w:val="24"/>
                    </w:rPr>
                  </w:pPr>
                  <w:r w:rsidRPr="001A2F54">
                    <w:rPr>
                      <w:sz w:val="24"/>
                    </w:rPr>
                    <w:t>Должность: __________________________</w:t>
                  </w:r>
                </w:p>
                <w:p w14:paraId="6079E592" w14:textId="77777777" w:rsidR="000E5EC0" w:rsidRPr="001A2F54" w:rsidRDefault="000E5EC0" w:rsidP="000E5EC0">
                  <w:pPr>
                    <w:pStyle w:val="a9"/>
                    <w:ind w:firstLine="0"/>
                    <w:rPr>
                      <w:sz w:val="24"/>
                    </w:rPr>
                  </w:pPr>
                  <w:r w:rsidRPr="001A2F54">
                    <w:rPr>
                      <w:sz w:val="24"/>
                    </w:rPr>
                    <w:t>Телефон: ____________________________</w:t>
                  </w:r>
                </w:p>
              </w:tc>
            </w:tr>
            <w:tr w:rsidR="000E5EC0" w:rsidRPr="001A2F54" w14:paraId="1BEB1FB7" w14:textId="77777777" w:rsidTr="00497CFF">
              <w:tc>
                <w:tcPr>
                  <w:tcW w:w="594" w:type="dxa"/>
                </w:tcPr>
                <w:p w14:paraId="38A95757" w14:textId="77777777" w:rsidR="000E5EC0" w:rsidRPr="001A2F54" w:rsidRDefault="000E5EC0" w:rsidP="000E5EC0">
                  <w:pPr>
                    <w:pStyle w:val="a9"/>
                    <w:ind w:firstLine="0"/>
                    <w:rPr>
                      <w:sz w:val="24"/>
                    </w:rPr>
                  </w:pPr>
                  <w:r w:rsidRPr="001A2F54">
                    <w:rPr>
                      <w:sz w:val="24"/>
                    </w:rPr>
                    <w:t>3</w:t>
                  </w:r>
                </w:p>
              </w:tc>
              <w:tc>
                <w:tcPr>
                  <w:tcW w:w="3053" w:type="dxa"/>
                </w:tcPr>
                <w:p w14:paraId="5388771A" w14:textId="77777777" w:rsidR="000E5EC0" w:rsidRPr="001A2F54" w:rsidRDefault="000E5EC0" w:rsidP="000E5EC0">
                  <w:pPr>
                    <w:pStyle w:val="a9"/>
                    <w:ind w:firstLine="0"/>
                    <w:rPr>
                      <w:sz w:val="24"/>
                    </w:rPr>
                  </w:pPr>
                  <w:r w:rsidRPr="001A2F54">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354DF9C3" w14:textId="77777777" w:rsidR="000E5EC0" w:rsidRPr="001A2F54" w:rsidRDefault="000E5EC0" w:rsidP="000E5EC0">
                  <w:pPr>
                    <w:pStyle w:val="a9"/>
                    <w:ind w:firstLine="0"/>
                    <w:rPr>
                      <w:sz w:val="24"/>
                    </w:rPr>
                  </w:pPr>
                  <w:r w:rsidRPr="001A2F54">
                    <w:rPr>
                      <w:sz w:val="24"/>
                    </w:rPr>
                    <w:t>ФИО: _______________________________</w:t>
                  </w:r>
                </w:p>
                <w:p w14:paraId="0B73751A" w14:textId="77777777" w:rsidR="000E5EC0" w:rsidRPr="001A2F54" w:rsidRDefault="000E5EC0" w:rsidP="000E5EC0">
                  <w:pPr>
                    <w:pStyle w:val="a9"/>
                    <w:ind w:firstLine="0"/>
                    <w:rPr>
                      <w:sz w:val="24"/>
                    </w:rPr>
                  </w:pPr>
                  <w:r w:rsidRPr="001A2F54">
                    <w:rPr>
                      <w:sz w:val="24"/>
                    </w:rPr>
                    <w:t>Должность: __________________________</w:t>
                  </w:r>
                </w:p>
                <w:p w14:paraId="67600FF4" w14:textId="77777777" w:rsidR="000E5EC0" w:rsidRPr="001A2F54" w:rsidRDefault="000E5EC0" w:rsidP="000E5EC0">
                  <w:pPr>
                    <w:pStyle w:val="11"/>
                    <w:ind w:firstLine="0"/>
                    <w:rPr>
                      <w:sz w:val="24"/>
                      <w:szCs w:val="24"/>
                    </w:rPr>
                  </w:pPr>
                  <w:r w:rsidRPr="001A2F54">
                    <w:rPr>
                      <w:sz w:val="24"/>
                      <w:szCs w:val="24"/>
                    </w:rPr>
                    <w:t>Телефон: ____________________________</w:t>
                  </w:r>
                </w:p>
                <w:p w14:paraId="6B50F59B" w14:textId="77777777" w:rsidR="000E5EC0" w:rsidRPr="001A2F54" w:rsidRDefault="000E5EC0" w:rsidP="000E5EC0">
                  <w:pPr>
                    <w:pStyle w:val="11"/>
                    <w:ind w:firstLine="0"/>
                    <w:rPr>
                      <w:i/>
                      <w:sz w:val="24"/>
                      <w:szCs w:val="24"/>
                    </w:rPr>
                  </w:pPr>
                  <w:r w:rsidRPr="001A2F54">
                    <w:rPr>
                      <w:sz w:val="24"/>
                      <w:szCs w:val="24"/>
                    </w:rPr>
                    <w:t>Адрес электронной почты: _______________</w:t>
                  </w:r>
                </w:p>
              </w:tc>
            </w:tr>
            <w:tr w:rsidR="000E5EC0" w:rsidRPr="001A2F54" w14:paraId="172840E4" w14:textId="77777777" w:rsidTr="00497CFF">
              <w:trPr>
                <w:trHeight w:val="2350"/>
              </w:trPr>
              <w:tc>
                <w:tcPr>
                  <w:tcW w:w="594" w:type="dxa"/>
                  <w:tcBorders>
                    <w:bottom w:val="nil"/>
                  </w:tcBorders>
                </w:tcPr>
                <w:p w14:paraId="262C723E" w14:textId="77777777" w:rsidR="000E5EC0" w:rsidRPr="001A2F54" w:rsidRDefault="000E5EC0" w:rsidP="000E5EC0">
                  <w:pPr>
                    <w:pStyle w:val="a9"/>
                    <w:ind w:firstLine="0"/>
                    <w:rPr>
                      <w:sz w:val="24"/>
                    </w:rPr>
                  </w:pPr>
                  <w:r w:rsidRPr="001A2F54">
                    <w:rPr>
                      <w:sz w:val="24"/>
                      <w:lang w:val="en-US"/>
                    </w:rPr>
                    <w:t>4</w:t>
                  </w:r>
                  <w:r w:rsidRPr="001A2F54">
                    <w:rPr>
                      <w:sz w:val="24"/>
                    </w:rPr>
                    <w:t>.</w:t>
                  </w:r>
                </w:p>
              </w:tc>
              <w:tc>
                <w:tcPr>
                  <w:tcW w:w="3053" w:type="dxa"/>
                  <w:tcBorders>
                    <w:bottom w:val="nil"/>
                  </w:tcBorders>
                </w:tcPr>
                <w:p w14:paraId="1227884C" w14:textId="77777777" w:rsidR="000E5EC0" w:rsidRPr="001A2F54" w:rsidRDefault="000E5EC0" w:rsidP="000E5EC0">
                  <w:pPr>
                    <w:pStyle w:val="a9"/>
                    <w:ind w:firstLine="0"/>
                    <w:rPr>
                      <w:sz w:val="24"/>
                    </w:rPr>
                  </w:pPr>
                  <w:r w:rsidRPr="001A2F54">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6" w:type="dxa"/>
                </w:tcPr>
                <w:p w14:paraId="11A481EF" w14:textId="77777777" w:rsidR="000E5EC0" w:rsidRPr="001A2F54" w:rsidRDefault="000E5EC0" w:rsidP="000E5EC0">
                  <w:pPr>
                    <w:pStyle w:val="11"/>
                    <w:ind w:firstLine="0"/>
                    <w:rPr>
                      <w:sz w:val="24"/>
                      <w:szCs w:val="24"/>
                    </w:rPr>
                  </w:pPr>
                  <w:r w:rsidRPr="001A2F54">
                    <w:rPr>
                      <w:sz w:val="24"/>
                      <w:szCs w:val="24"/>
                    </w:rPr>
                    <w:t>1.</w:t>
                  </w:r>
                </w:p>
              </w:tc>
              <w:tc>
                <w:tcPr>
                  <w:tcW w:w="5816" w:type="dxa"/>
                </w:tcPr>
                <w:p w14:paraId="6F197BBF" w14:textId="77777777" w:rsidR="000E5EC0" w:rsidRPr="001A2F54" w:rsidRDefault="000E5EC0" w:rsidP="000E5EC0">
                  <w:pPr>
                    <w:pStyle w:val="11"/>
                    <w:ind w:firstLine="0"/>
                    <w:rPr>
                      <w:i/>
                      <w:sz w:val="24"/>
                      <w:szCs w:val="24"/>
                    </w:rPr>
                  </w:pPr>
                  <w:r w:rsidRPr="001A2F54">
                    <w:rPr>
                      <w:sz w:val="24"/>
                      <w:szCs w:val="24"/>
                    </w:rPr>
                    <w:t>Наименование лица: ______________________ (</w:t>
                  </w:r>
                  <w:r w:rsidRPr="001A2F54">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3FAD4AFE" w14:textId="77777777" w:rsidR="000E5EC0" w:rsidRPr="001A2F54" w:rsidRDefault="000E5EC0" w:rsidP="000E5EC0">
                  <w:pPr>
                    <w:pStyle w:val="11"/>
                    <w:ind w:firstLine="0"/>
                    <w:rPr>
                      <w:i/>
                      <w:sz w:val="24"/>
                      <w:szCs w:val="24"/>
                    </w:rPr>
                  </w:pPr>
                  <w:r w:rsidRPr="001A2F54">
                    <w:rPr>
                      <w:sz w:val="24"/>
                      <w:szCs w:val="24"/>
                    </w:rPr>
                    <w:t>Адрес: _______________________________ (</w:t>
                  </w:r>
                  <w:r w:rsidRPr="001A2F54">
                    <w:rPr>
                      <w:i/>
                      <w:sz w:val="24"/>
                      <w:szCs w:val="24"/>
                    </w:rPr>
                    <w:t>указать адрес каждого лица, выступающего на стороне участника)</w:t>
                  </w:r>
                </w:p>
                <w:p w14:paraId="7622CECF" w14:textId="77777777" w:rsidR="000E5EC0" w:rsidRPr="001A2F54" w:rsidRDefault="000E5EC0" w:rsidP="000E5EC0">
                  <w:pPr>
                    <w:pStyle w:val="11"/>
                    <w:ind w:firstLine="0"/>
                    <w:rPr>
                      <w:sz w:val="24"/>
                      <w:szCs w:val="24"/>
                    </w:rPr>
                  </w:pPr>
                  <w:r w:rsidRPr="001A2F54">
                    <w:rPr>
                      <w:sz w:val="24"/>
                      <w:szCs w:val="24"/>
                    </w:rPr>
                    <w:t>Фактическое местонахождение: ________________________________________ (</w:t>
                  </w:r>
                  <w:r w:rsidRPr="001A2F54">
                    <w:rPr>
                      <w:i/>
                      <w:sz w:val="24"/>
                      <w:szCs w:val="24"/>
                    </w:rPr>
                    <w:t>указать местонахождения каждого лица, выступающего на стороне участника)</w:t>
                  </w:r>
                </w:p>
                <w:p w14:paraId="3064C18D" w14:textId="77777777" w:rsidR="000E5EC0" w:rsidRPr="001A2F54" w:rsidRDefault="000E5EC0" w:rsidP="000E5EC0">
                  <w:pPr>
                    <w:pStyle w:val="11"/>
                    <w:ind w:firstLine="0"/>
                    <w:rPr>
                      <w:i/>
                      <w:sz w:val="24"/>
                      <w:szCs w:val="24"/>
                    </w:rPr>
                  </w:pPr>
                  <w:r w:rsidRPr="001A2F54">
                    <w:rPr>
                      <w:sz w:val="24"/>
                      <w:szCs w:val="24"/>
                    </w:rPr>
                    <w:t>Телефон: _______________________ (</w:t>
                  </w:r>
                  <w:r w:rsidRPr="001A2F54">
                    <w:rPr>
                      <w:i/>
                      <w:sz w:val="24"/>
                      <w:szCs w:val="24"/>
                    </w:rPr>
                    <w:t>указать телефон каждого лица, выступающего на стороне участника)</w:t>
                  </w:r>
                </w:p>
                <w:p w14:paraId="24621CDC" w14:textId="77777777" w:rsidR="000E5EC0" w:rsidRPr="001A2F54" w:rsidRDefault="000E5EC0" w:rsidP="000E5EC0">
                  <w:pPr>
                    <w:pStyle w:val="11"/>
                    <w:ind w:firstLine="0"/>
                    <w:rPr>
                      <w:sz w:val="24"/>
                      <w:szCs w:val="24"/>
                    </w:rPr>
                  </w:pPr>
                  <w:r w:rsidRPr="001A2F54">
                    <w:rPr>
                      <w:sz w:val="24"/>
                      <w:szCs w:val="24"/>
                    </w:rPr>
                    <w:t>Факс: __________________________ (</w:t>
                  </w:r>
                  <w:r w:rsidRPr="001A2F54">
                    <w:rPr>
                      <w:i/>
                      <w:sz w:val="24"/>
                      <w:szCs w:val="24"/>
                    </w:rPr>
                    <w:t>указать факс каждого лица, выступающего на стороне участника)</w:t>
                  </w:r>
                </w:p>
                <w:p w14:paraId="62F9E735" w14:textId="77777777" w:rsidR="000E5EC0" w:rsidRPr="001A2F54" w:rsidRDefault="000E5EC0" w:rsidP="000E5EC0">
                  <w:pPr>
                    <w:pStyle w:val="11"/>
                    <w:ind w:firstLine="0"/>
                    <w:rPr>
                      <w:sz w:val="24"/>
                      <w:szCs w:val="24"/>
                    </w:rPr>
                  </w:pPr>
                  <w:r w:rsidRPr="001A2F54">
                    <w:rPr>
                      <w:sz w:val="24"/>
                      <w:szCs w:val="24"/>
                    </w:rPr>
                    <w:lastRenderedPageBreak/>
                    <w:t xml:space="preserve">Адрес электронной почты: ________________ </w:t>
                  </w:r>
                  <w:r w:rsidRPr="001A2F54">
                    <w:rPr>
                      <w:i/>
                      <w:sz w:val="24"/>
                      <w:szCs w:val="24"/>
                    </w:rPr>
                    <w:t>указать адрес электронной почты каждого лица, выступающего на стороне участника</w:t>
                  </w:r>
                </w:p>
                <w:p w14:paraId="2827BA71" w14:textId="77777777" w:rsidR="000E5EC0" w:rsidRPr="001A2F54" w:rsidRDefault="000E5EC0" w:rsidP="000E5EC0">
                  <w:pPr>
                    <w:pStyle w:val="11"/>
                    <w:ind w:firstLine="0"/>
                    <w:rPr>
                      <w:sz w:val="24"/>
                      <w:szCs w:val="24"/>
                    </w:rPr>
                  </w:pPr>
                  <w:r w:rsidRPr="001A2F54">
                    <w:rPr>
                      <w:sz w:val="24"/>
                      <w:szCs w:val="24"/>
                    </w:rPr>
                    <w:t xml:space="preserve">ИНН: ________________________________ </w:t>
                  </w:r>
                  <w:r w:rsidRPr="001A2F54">
                    <w:rPr>
                      <w:i/>
                      <w:sz w:val="24"/>
                      <w:szCs w:val="24"/>
                    </w:rPr>
                    <w:t>указать ИНН каждого лица, выступающего на стороне участника</w:t>
                  </w:r>
                  <w:r w:rsidRPr="001A2F54">
                    <w:rPr>
                      <w:sz w:val="24"/>
                      <w:szCs w:val="24"/>
                    </w:rPr>
                    <w:t>.</w:t>
                  </w:r>
                </w:p>
              </w:tc>
            </w:tr>
            <w:tr w:rsidR="000E5EC0" w:rsidRPr="001A2F54" w14:paraId="555FAD7A" w14:textId="77777777" w:rsidTr="00497CFF">
              <w:trPr>
                <w:trHeight w:val="150"/>
              </w:trPr>
              <w:tc>
                <w:tcPr>
                  <w:tcW w:w="594" w:type="dxa"/>
                  <w:vMerge w:val="restart"/>
                  <w:tcBorders>
                    <w:top w:val="nil"/>
                  </w:tcBorders>
                </w:tcPr>
                <w:p w14:paraId="7E4E3B5F" w14:textId="77777777" w:rsidR="000E5EC0" w:rsidRPr="001A2F54" w:rsidRDefault="000E5EC0" w:rsidP="000E5EC0">
                  <w:pPr>
                    <w:pStyle w:val="a9"/>
                    <w:ind w:firstLine="0"/>
                    <w:rPr>
                      <w:sz w:val="24"/>
                    </w:rPr>
                  </w:pPr>
                </w:p>
              </w:tc>
              <w:tc>
                <w:tcPr>
                  <w:tcW w:w="3053" w:type="dxa"/>
                  <w:vMerge w:val="restart"/>
                  <w:tcBorders>
                    <w:top w:val="nil"/>
                  </w:tcBorders>
                </w:tcPr>
                <w:p w14:paraId="1A48B5D5" w14:textId="77777777" w:rsidR="000E5EC0" w:rsidRPr="001A2F54" w:rsidRDefault="000E5EC0" w:rsidP="000E5EC0">
                  <w:pPr>
                    <w:pStyle w:val="a9"/>
                    <w:ind w:firstLine="0"/>
                    <w:rPr>
                      <w:sz w:val="24"/>
                    </w:rPr>
                  </w:pPr>
                </w:p>
              </w:tc>
              <w:tc>
                <w:tcPr>
                  <w:tcW w:w="426" w:type="dxa"/>
                </w:tcPr>
                <w:p w14:paraId="72746BD7" w14:textId="77777777" w:rsidR="000E5EC0" w:rsidRPr="001A2F54" w:rsidRDefault="000E5EC0" w:rsidP="000E5EC0">
                  <w:pPr>
                    <w:pStyle w:val="11"/>
                    <w:ind w:firstLine="0"/>
                    <w:rPr>
                      <w:sz w:val="24"/>
                      <w:szCs w:val="24"/>
                    </w:rPr>
                  </w:pPr>
                  <w:r w:rsidRPr="001A2F54">
                    <w:rPr>
                      <w:sz w:val="24"/>
                      <w:szCs w:val="24"/>
                    </w:rPr>
                    <w:t>2.</w:t>
                  </w:r>
                </w:p>
              </w:tc>
              <w:tc>
                <w:tcPr>
                  <w:tcW w:w="5816" w:type="dxa"/>
                </w:tcPr>
                <w:p w14:paraId="775A1189" w14:textId="77777777" w:rsidR="000E5EC0" w:rsidRPr="001A2F54" w:rsidRDefault="000E5EC0" w:rsidP="000E5EC0">
                  <w:pPr>
                    <w:pStyle w:val="11"/>
                    <w:ind w:firstLine="0"/>
                    <w:rPr>
                      <w:sz w:val="24"/>
                      <w:szCs w:val="24"/>
                    </w:rPr>
                  </w:pPr>
                  <w:r w:rsidRPr="001A2F54">
                    <w:rPr>
                      <w:sz w:val="24"/>
                      <w:szCs w:val="24"/>
                    </w:rPr>
                    <w:t>……</w:t>
                  </w:r>
                </w:p>
              </w:tc>
            </w:tr>
            <w:tr w:rsidR="000E5EC0" w:rsidRPr="001A2F54" w14:paraId="28CA1040" w14:textId="77777777" w:rsidTr="00497CFF">
              <w:trPr>
                <w:trHeight w:val="150"/>
              </w:trPr>
              <w:tc>
                <w:tcPr>
                  <w:tcW w:w="594" w:type="dxa"/>
                  <w:vMerge/>
                </w:tcPr>
                <w:p w14:paraId="528F1323" w14:textId="77777777" w:rsidR="000E5EC0" w:rsidRPr="001A2F54" w:rsidRDefault="000E5EC0" w:rsidP="000E5EC0">
                  <w:pPr>
                    <w:pStyle w:val="a9"/>
                    <w:ind w:firstLine="0"/>
                    <w:rPr>
                      <w:sz w:val="24"/>
                    </w:rPr>
                  </w:pPr>
                </w:p>
              </w:tc>
              <w:tc>
                <w:tcPr>
                  <w:tcW w:w="3053" w:type="dxa"/>
                  <w:vMerge/>
                </w:tcPr>
                <w:p w14:paraId="55DDFC2E" w14:textId="77777777" w:rsidR="000E5EC0" w:rsidRPr="001A2F54" w:rsidRDefault="000E5EC0" w:rsidP="000E5EC0">
                  <w:pPr>
                    <w:pStyle w:val="a9"/>
                    <w:ind w:firstLine="0"/>
                    <w:rPr>
                      <w:sz w:val="24"/>
                    </w:rPr>
                  </w:pPr>
                </w:p>
              </w:tc>
              <w:tc>
                <w:tcPr>
                  <w:tcW w:w="426" w:type="dxa"/>
                </w:tcPr>
                <w:p w14:paraId="40206214" w14:textId="77777777" w:rsidR="000E5EC0" w:rsidRPr="001A2F54" w:rsidRDefault="000E5EC0" w:rsidP="000E5EC0">
                  <w:pPr>
                    <w:pStyle w:val="11"/>
                    <w:ind w:firstLine="0"/>
                    <w:rPr>
                      <w:sz w:val="24"/>
                      <w:szCs w:val="24"/>
                    </w:rPr>
                  </w:pPr>
                  <w:r w:rsidRPr="001A2F54">
                    <w:rPr>
                      <w:sz w:val="24"/>
                      <w:szCs w:val="24"/>
                    </w:rPr>
                    <w:t>3.</w:t>
                  </w:r>
                </w:p>
              </w:tc>
              <w:tc>
                <w:tcPr>
                  <w:tcW w:w="5816" w:type="dxa"/>
                </w:tcPr>
                <w:p w14:paraId="355F6C4A" w14:textId="77777777" w:rsidR="000E5EC0" w:rsidRPr="001A2F54" w:rsidRDefault="000E5EC0" w:rsidP="000E5EC0">
                  <w:pPr>
                    <w:pStyle w:val="11"/>
                    <w:ind w:firstLine="0"/>
                    <w:rPr>
                      <w:sz w:val="24"/>
                      <w:szCs w:val="24"/>
                    </w:rPr>
                  </w:pPr>
                  <w:r w:rsidRPr="001A2F54">
                    <w:rPr>
                      <w:sz w:val="24"/>
                      <w:szCs w:val="24"/>
                    </w:rPr>
                    <w:t>……</w:t>
                  </w:r>
                </w:p>
              </w:tc>
            </w:tr>
            <w:tr w:rsidR="000E5EC0" w:rsidRPr="001A2F54" w14:paraId="6E9851B7" w14:textId="77777777" w:rsidTr="00497CFF">
              <w:trPr>
                <w:trHeight w:val="150"/>
              </w:trPr>
              <w:tc>
                <w:tcPr>
                  <w:tcW w:w="594" w:type="dxa"/>
                  <w:vMerge/>
                </w:tcPr>
                <w:p w14:paraId="6ADE3805" w14:textId="77777777" w:rsidR="000E5EC0" w:rsidRPr="001A2F54" w:rsidRDefault="000E5EC0" w:rsidP="000E5EC0">
                  <w:pPr>
                    <w:pStyle w:val="a9"/>
                    <w:ind w:firstLine="0"/>
                    <w:rPr>
                      <w:sz w:val="24"/>
                    </w:rPr>
                  </w:pPr>
                </w:p>
              </w:tc>
              <w:tc>
                <w:tcPr>
                  <w:tcW w:w="3053" w:type="dxa"/>
                  <w:vMerge/>
                </w:tcPr>
                <w:p w14:paraId="6A1810AC" w14:textId="77777777" w:rsidR="000E5EC0" w:rsidRPr="001A2F54" w:rsidRDefault="000E5EC0" w:rsidP="000E5EC0">
                  <w:pPr>
                    <w:pStyle w:val="a9"/>
                    <w:ind w:firstLine="0"/>
                    <w:rPr>
                      <w:sz w:val="24"/>
                    </w:rPr>
                  </w:pPr>
                </w:p>
              </w:tc>
              <w:tc>
                <w:tcPr>
                  <w:tcW w:w="426" w:type="dxa"/>
                </w:tcPr>
                <w:p w14:paraId="3844963D" w14:textId="77777777" w:rsidR="000E5EC0" w:rsidRPr="001A2F54" w:rsidRDefault="000E5EC0" w:rsidP="000E5EC0">
                  <w:pPr>
                    <w:pStyle w:val="11"/>
                    <w:ind w:firstLine="0"/>
                    <w:rPr>
                      <w:sz w:val="24"/>
                      <w:szCs w:val="24"/>
                    </w:rPr>
                  </w:pPr>
                  <w:r w:rsidRPr="001A2F54">
                    <w:rPr>
                      <w:sz w:val="24"/>
                      <w:szCs w:val="24"/>
                    </w:rPr>
                    <w:t>4.</w:t>
                  </w:r>
                </w:p>
              </w:tc>
              <w:tc>
                <w:tcPr>
                  <w:tcW w:w="5816" w:type="dxa"/>
                </w:tcPr>
                <w:p w14:paraId="3A447063" w14:textId="77777777" w:rsidR="000E5EC0" w:rsidRPr="001A2F54" w:rsidRDefault="000E5EC0" w:rsidP="000E5EC0">
                  <w:pPr>
                    <w:pStyle w:val="11"/>
                    <w:ind w:firstLine="0"/>
                    <w:rPr>
                      <w:sz w:val="24"/>
                      <w:szCs w:val="24"/>
                    </w:rPr>
                  </w:pPr>
                  <w:r w:rsidRPr="001A2F54">
                    <w:rPr>
                      <w:sz w:val="24"/>
                      <w:szCs w:val="24"/>
                    </w:rPr>
                    <w:t>……</w:t>
                  </w:r>
                </w:p>
              </w:tc>
            </w:tr>
          </w:tbl>
          <w:p w14:paraId="4179673A" w14:textId="77777777" w:rsidR="00497CFF" w:rsidRPr="001A2F54" w:rsidRDefault="00497CFF" w:rsidP="00497CFF">
            <w:pPr>
              <w:spacing w:line="276" w:lineRule="auto"/>
              <w:ind w:firstLine="6639"/>
              <w:rPr>
                <w:sz w:val="28"/>
                <w:szCs w:val="28"/>
              </w:rPr>
            </w:pPr>
          </w:p>
          <w:p w14:paraId="4E1E3322" w14:textId="77777777" w:rsidR="00564581" w:rsidRPr="001A2F54" w:rsidRDefault="00564581" w:rsidP="00564581">
            <w:pPr>
              <w:keepNext/>
              <w:spacing w:before="240" w:after="60"/>
              <w:outlineLvl w:val="2"/>
              <w:rPr>
                <w:bCs/>
                <w:sz w:val="28"/>
                <w:szCs w:val="28"/>
              </w:rPr>
            </w:pPr>
            <w:r w:rsidRPr="001A2F54">
              <w:rPr>
                <w:bCs/>
                <w:sz w:val="28"/>
                <w:szCs w:val="28"/>
              </w:rPr>
              <w:t>Представитель, имеющий полномочия подписать заявку на участие от имени</w:t>
            </w:r>
          </w:p>
          <w:p w14:paraId="779C8D45" w14:textId="77777777" w:rsidR="00564581" w:rsidRPr="001A2F54" w:rsidRDefault="00564581" w:rsidP="00564581">
            <w:pPr>
              <w:tabs>
                <w:tab w:val="left" w:pos="8640"/>
              </w:tabs>
              <w:jc w:val="center"/>
              <w:rPr>
                <w:sz w:val="28"/>
                <w:szCs w:val="28"/>
              </w:rPr>
            </w:pPr>
            <w:r w:rsidRPr="001A2F54">
              <w:rPr>
                <w:sz w:val="28"/>
                <w:szCs w:val="28"/>
              </w:rPr>
              <w:t>__________________________________________________________________</w:t>
            </w:r>
          </w:p>
          <w:p w14:paraId="4BE47BD0" w14:textId="77777777" w:rsidR="00564581" w:rsidRPr="001A2F54" w:rsidRDefault="00564581" w:rsidP="00564581">
            <w:pPr>
              <w:tabs>
                <w:tab w:val="left" w:pos="8640"/>
              </w:tabs>
              <w:jc w:val="center"/>
              <w:rPr>
                <w:sz w:val="28"/>
                <w:szCs w:val="28"/>
              </w:rPr>
            </w:pPr>
            <w:r w:rsidRPr="001A2F54">
              <w:rPr>
                <w:sz w:val="28"/>
                <w:szCs w:val="28"/>
              </w:rPr>
              <w:t>(полное наименование участника)</w:t>
            </w:r>
          </w:p>
          <w:p w14:paraId="176EBC32" w14:textId="77777777" w:rsidR="00564581" w:rsidRPr="001A2F54" w:rsidRDefault="00564581" w:rsidP="00564581">
            <w:pPr>
              <w:spacing w:after="120"/>
              <w:rPr>
                <w:sz w:val="28"/>
                <w:szCs w:val="28"/>
              </w:rPr>
            </w:pPr>
            <w:r w:rsidRPr="001A2F54">
              <w:rPr>
                <w:sz w:val="28"/>
                <w:szCs w:val="28"/>
              </w:rPr>
              <w:t>___________________________________________</w:t>
            </w:r>
          </w:p>
          <w:p w14:paraId="0E3697A5" w14:textId="77777777" w:rsidR="00564581" w:rsidRPr="001A2F54" w:rsidRDefault="00564581" w:rsidP="00564581">
            <w:pPr>
              <w:rPr>
                <w:sz w:val="28"/>
                <w:szCs w:val="28"/>
              </w:rPr>
            </w:pPr>
            <w:r w:rsidRPr="001A2F54">
              <w:rPr>
                <w:sz w:val="28"/>
                <w:szCs w:val="28"/>
              </w:rPr>
              <w:t>Печать (при наличии)</w:t>
            </w:r>
            <w:r w:rsidRPr="001A2F54">
              <w:rPr>
                <w:sz w:val="28"/>
                <w:szCs w:val="28"/>
              </w:rPr>
              <w:tab/>
            </w:r>
            <w:r w:rsidRPr="001A2F54">
              <w:rPr>
                <w:sz w:val="28"/>
                <w:szCs w:val="28"/>
              </w:rPr>
              <w:tab/>
            </w:r>
            <w:r w:rsidRPr="001A2F54">
              <w:rPr>
                <w:sz w:val="28"/>
                <w:szCs w:val="28"/>
              </w:rPr>
              <w:tab/>
              <w:t>(должность, подпись, ФИО)</w:t>
            </w:r>
          </w:p>
          <w:p w14:paraId="5F64415F" w14:textId="77777777" w:rsidR="00564581" w:rsidRPr="001A2F54" w:rsidRDefault="00564581" w:rsidP="00564581">
            <w:pPr>
              <w:spacing w:line="276" w:lineRule="auto"/>
              <w:rPr>
                <w:b/>
                <w:sz w:val="28"/>
                <w:szCs w:val="28"/>
                <w:lang w:eastAsia="en-US"/>
              </w:rPr>
            </w:pPr>
            <w:r w:rsidRPr="001A2F54">
              <w:rPr>
                <w:sz w:val="28"/>
                <w:szCs w:val="28"/>
              </w:rPr>
              <w:t>«____» _________ 20__ г.</w:t>
            </w:r>
          </w:p>
          <w:p w14:paraId="67476006" w14:textId="4B01F743" w:rsidR="00532B3E" w:rsidRPr="001A2F54" w:rsidRDefault="00532B3E">
            <w:pPr>
              <w:spacing w:line="276" w:lineRule="auto"/>
              <w:jc w:val="center"/>
              <w:rPr>
                <w:b/>
                <w:sz w:val="28"/>
                <w:szCs w:val="28"/>
                <w:lang w:eastAsia="en-US"/>
              </w:rPr>
            </w:pPr>
          </w:p>
          <w:p w14:paraId="25779046" w14:textId="76E68A1E" w:rsidR="00532B3E" w:rsidRPr="001A2F54" w:rsidRDefault="00532B3E">
            <w:pPr>
              <w:spacing w:line="276" w:lineRule="auto"/>
              <w:jc w:val="center"/>
              <w:rPr>
                <w:b/>
                <w:sz w:val="28"/>
                <w:szCs w:val="28"/>
                <w:lang w:eastAsia="en-US"/>
              </w:rPr>
            </w:pPr>
          </w:p>
          <w:p w14:paraId="054DA60D" w14:textId="0EE7EBA9" w:rsidR="00532B3E" w:rsidRPr="001A2F54" w:rsidRDefault="00532B3E">
            <w:pPr>
              <w:spacing w:line="276" w:lineRule="auto"/>
              <w:jc w:val="center"/>
              <w:rPr>
                <w:b/>
                <w:sz w:val="28"/>
                <w:szCs w:val="28"/>
                <w:lang w:eastAsia="en-US"/>
              </w:rPr>
            </w:pPr>
          </w:p>
          <w:p w14:paraId="724868F1" w14:textId="5EEEC861" w:rsidR="00532B3E" w:rsidRPr="001A2F54" w:rsidRDefault="00532B3E">
            <w:pPr>
              <w:spacing w:line="276" w:lineRule="auto"/>
              <w:jc w:val="center"/>
              <w:rPr>
                <w:b/>
                <w:sz w:val="28"/>
                <w:szCs w:val="28"/>
                <w:lang w:eastAsia="en-US"/>
              </w:rPr>
            </w:pPr>
          </w:p>
          <w:p w14:paraId="098A218F" w14:textId="13362925" w:rsidR="00532B3E" w:rsidRPr="001A2F54" w:rsidRDefault="00532B3E">
            <w:pPr>
              <w:spacing w:line="276" w:lineRule="auto"/>
              <w:jc w:val="center"/>
              <w:rPr>
                <w:b/>
                <w:sz w:val="28"/>
                <w:szCs w:val="28"/>
                <w:lang w:eastAsia="en-US"/>
              </w:rPr>
            </w:pPr>
          </w:p>
          <w:p w14:paraId="1FD51AC7" w14:textId="4D710FD2" w:rsidR="00532B3E" w:rsidRPr="001A2F54" w:rsidRDefault="00532B3E">
            <w:pPr>
              <w:spacing w:line="276" w:lineRule="auto"/>
              <w:jc w:val="center"/>
              <w:rPr>
                <w:b/>
                <w:sz w:val="28"/>
                <w:szCs w:val="28"/>
                <w:lang w:eastAsia="en-US"/>
              </w:rPr>
            </w:pPr>
          </w:p>
          <w:p w14:paraId="0578C8BB" w14:textId="05B94E75" w:rsidR="00532B3E" w:rsidRPr="001A2F54" w:rsidRDefault="00532B3E">
            <w:pPr>
              <w:spacing w:line="276" w:lineRule="auto"/>
              <w:jc w:val="center"/>
              <w:rPr>
                <w:b/>
                <w:sz w:val="28"/>
                <w:szCs w:val="28"/>
                <w:lang w:eastAsia="en-US"/>
              </w:rPr>
            </w:pPr>
          </w:p>
          <w:p w14:paraId="31038B89" w14:textId="700CE6FA" w:rsidR="00532B3E" w:rsidRPr="001A2F54" w:rsidRDefault="00532B3E">
            <w:pPr>
              <w:spacing w:line="276" w:lineRule="auto"/>
              <w:jc w:val="center"/>
              <w:rPr>
                <w:b/>
                <w:sz w:val="28"/>
                <w:szCs w:val="28"/>
                <w:lang w:eastAsia="en-US"/>
              </w:rPr>
            </w:pPr>
          </w:p>
          <w:p w14:paraId="3A05E75A" w14:textId="0F893C25" w:rsidR="00532B3E" w:rsidRPr="001A2F54" w:rsidRDefault="00532B3E">
            <w:pPr>
              <w:spacing w:line="276" w:lineRule="auto"/>
              <w:jc w:val="center"/>
              <w:rPr>
                <w:b/>
                <w:sz w:val="28"/>
                <w:szCs w:val="28"/>
                <w:lang w:eastAsia="en-US"/>
              </w:rPr>
            </w:pPr>
          </w:p>
          <w:p w14:paraId="1ED4FFC1" w14:textId="6C645E4F" w:rsidR="00532B3E" w:rsidRPr="001A2F54" w:rsidRDefault="00532B3E">
            <w:pPr>
              <w:spacing w:line="276" w:lineRule="auto"/>
              <w:jc w:val="center"/>
              <w:rPr>
                <w:b/>
                <w:sz w:val="28"/>
                <w:szCs w:val="28"/>
                <w:lang w:eastAsia="en-US"/>
              </w:rPr>
            </w:pPr>
          </w:p>
          <w:p w14:paraId="6182FCAD" w14:textId="79245BFA" w:rsidR="00532B3E" w:rsidRPr="001A2F54" w:rsidRDefault="00532B3E">
            <w:pPr>
              <w:spacing w:line="276" w:lineRule="auto"/>
              <w:jc w:val="center"/>
              <w:rPr>
                <w:b/>
                <w:sz w:val="28"/>
                <w:szCs w:val="28"/>
                <w:lang w:eastAsia="en-US"/>
              </w:rPr>
            </w:pPr>
          </w:p>
          <w:p w14:paraId="02E96B94" w14:textId="4FD0B3A7" w:rsidR="00532B3E" w:rsidRPr="001A2F54" w:rsidRDefault="00532B3E">
            <w:pPr>
              <w:spacing w:line="276" w:lineRule="auto"/>
              <w:jc w:val="center"/>
              <w:rPr>
                <w:b/>
                <w:sz w:val="28"/>
                <w:szCs w:val="28"/>
                <w:lang w:eastAsia="en-US"/>
              </w:rPr>
            </w:pPr>
          </w:p>
          <w:p w14:paraId="1488F1ED" w14:textId="64B5DCEC" w:rsidR="00532B3E" w:rsidRPr="001A2F54" w:rsidRDefault="00532B3E">
            <w:pPr>
              <w:spacing w:line="276" w:lineRule="auto"/>
              <w:jc w:val="center"/>
              <w:rPr>
                <w:b/>
                <w:sz w:val="28"/>
                <w:szCs w:val="28"/>
                <w:lang w:eastAsia="en-US"/>
              </w:rPr>
            </w:pPr>
          </w:p>
          <w:p w14:paraId="2FE9430B" w14:textId="22BDD9C2" w:rsidR="00532B3E" w:rsidRPr="001A2F54" w:rsidRDefault="00532B3E">
            <w:pPr>
              <w:spacing w:line="276" w:lineRule="auto"/>
              <w:jc w:val="center"/>
              <w:rPr>
                <w:b/>
                <w:sz w:val="28"/>
                <w:szCs w:val="28"/>
                <w:lang w:eastAsia="en-US"/>
              </w:rPr>
            </w:pPr>
          </w:p>
          <w:p w14:paraId="6857BC5E" w14:textId="08E25AA3" w:rsidR="00532B3E" w:rsidRPr="001A2F54" w:rsidRDefault="00532B3E">
            <w:pPr>
              <w:spacing w:line="276" w:lineRule="auto"/>
              <w:jc w:val="center"/>
              <w:rPr>
                <w:b/>
                <w:sz w:val="28"/>
                <w:szCs w:val="28"/>
                <w:lang w:eastAsia="en-US"/>
              </w:rPr>
            </w:pPr>
          </w:p>
          <w:p w14:paraId="6EBBD5AF" w14:textId="37019CCD" w:rsidR="00532B3E" w:rsidRPr="001A2F54" w:rsidRDefault="00532B3E">
            <w:pPr>
              <w:spacing w:line="276" w:lineRule="auto"/>
              <w:jc w:val="center"/>
              <w:rPr>
                <w:b/>
                <w:sz w:val="28"/>
                <w:szCs w:val="28"/>
                <w:lang w:eastAsia="en-US"/>
              </w:rPr>
            </w:pPr>
          </w:p>
          <w:p w14:paraId="53E9329F" w14:textId="3447E8E9" w:rsidR="00532B3E" w:rsidRPr="001A2F54" w:rsidRDefault="00532B3E">
            <w:pPr>
              <w:spacing w:line="276" w:lineRule="auto"/>
              <w:jc w:val="center"/>
              <w:rPr>
                <w:b/>
                <w:sz w:val="28"/>
                <w:szCs w:val="28"/>
                <w:lang w:eastAsia="en-US"/>
              </w:rPr>
            </w:pPr>
          </w:p>
          <w:p w14:paraId="45BF02BE" w14:textId="4BD91388" w:rsidR="00532B3E" w:rsidRPr="001A2F54" w:rsidRDefault="00532B3E">
            <w:pPr>
              <w:spacing w:line="276" w:lineRule="auto"/>
              <w:jc w:val="center"/>
              <w:rPr>
                <w:b/>
                <w:sz w:val="28"/>
                <w:szCs w:val="28"/>
                <w:lang w:eastAsia="en-US"/>
              </w:rPr>
            </w:pPr>
          </w:p>
          <w:p w14:paraId="61CF2072" w14:textId="621C9FA9" w:rsidR="00532B3E" w:rsidRPr="001A2F54" w:rsidRDefault="00532B3E">
            <w:pPr>
              <w:spacing w:line="276" w:lineRule="auto"/>
              <w:jc w:val="center"/>
              <w:rPr>
                <w:b/>
                <w:sz w:val="28"/>
                <w:szCs w:val="28"/>
                <w:lang w:eastAsia="en-US"/>
              </w:rPr>
            </w:pPr>
          </w:p>
          <w:p w14:paraId="7F2605F6" w14:textId="70BF99F6" w:rsidR="00532B3E" w:rsidRPr="001A2F54" w:rsidRDefault="00532B3E">
            <w:pPr>
              <w:spacing w:line="276" w:lineRule="auto"/>
              <w:jc w:val="center"/>
              <w:rPr>
                <w:b/>
                <w:sz w:val="28"/>
                <w:szCs w:val="28"/>
                <w:lang w:eastAsia="en-US"/>
              </w:rPr>
            </w:pPr>
          </w:p>
          <w:p w14:paraId="01826C48" w14:textId="0380A7A7" w:rsidR="00532B3E" w:rsidRPr="001A2F54" w:rsidRDefault="00532B3E">
            <w:pPr>
              <w:spacing w:line="276" w:lineRule="auto"/>
              <w:jc w:val="center"/>
              <w:rPr>
                <w:b/>
                <w:sz w:val="28"/>
                <w:szCs w:val="28"/>
                <w:lang w:eastAsia="en-US"/>
              </w:rPr>
            </w:pPr>
          </w:p>
          <w:p w14:paraId="79AC6C8F" w14:textId="66CDACCE" w:rsidR="00532B3E" w:rsidRPr="001A2F54" w:rsidRDefault="00532B3E">
            <w:pPr>
              <w:spacing w:line="276" w:lineRule="auto"/>
              <w:jc w:val="center"/>
              <w:rPr>
                <w:b/>
                <w:sz w:val="28"/>
                <w:szCs w:val="28"/>
                <w:lang w:eastAsia="en-US"/>
              </w:rPr>
            </w:pPr>
          </w:p>
          <w:p w14:paraId="7B6B495A" w14:textId="5DE9FED3" w:rsidR="00532B3E" w:rsidRPr="001A2F54" w:rsidRDefault="00532B3E">
            <w:pPr>
              <w:spacing w:line="276" w:lineRule="auto"/>
              <w:jc w:val="center"/>
              <w:rPr>
                <w:b/>
                <w:sz w:val="28"/>
                <w:szCs w:val="28"/>
                <w:lang w:eastAsia="en-US"/>
              </w:rPr>
            </w:pPr>
          </w:p>
          <w:p w14:paraId="721333B7" w14:textId="0AF1549A" w:rsidR="00EC1C67" w:rsidRPr="001A2F54" w:rsidRDefault="00EC1C67">
            <w:pPr>
              <w:spacing w:line="276" w:lineRule="auto"/>
              <w:jc w:val="center"/>
              <w:rPr>
                <w:b/>
                <w:sz w:val="28"/>
                <w:szCs w:val="28"/>
                <w:lang w:eastAsia="en-US"/>
              </w:rPr>
            </w:pPr>
            <w:r w:rsidRPr="001A2F54">
              <w:rPr>
                <w:b/>
                <w:sz w:val="28"/>
                <w:szCs w:val="28"/>
                <w:lang w:eastAsia="en-US"/>
              </w:rPr>
              <w:lastRenderedPageBreak/>
              <w:t>Форма технического предложения участника</w:t>
            </w:r>
          </w:p>
          <w:p w14:paraId="65B3F781" w14:textId="757BB816" w:rsidR="00EC1C67" w:rsidRPr="001A2F54" w:rsidRDefault="00EC1C67" w:rsidP="00890BDE">
            <w:pPr>
              <w:spacing w:line="276" w:lineRule="auto"/>
              <w:jc w:val="center"/>
              <w:rPr>
                <w:bCs/>
                <w:sz w:val="28"/>
                <w:szCs w:val="28"/>
                <w:u w:val="single"/>
                <w:lang w:eastAsia="en-US"/>
              </w:rPr>
            </w:pPr>
            <w:r w:rsidRPr="001A2F54">
              <w:rPr>
                <w:bCs/>
                <w:sz w:val="28"/>
                <w:szCs w:val="28"/>
                <w:u w:val="single"/>
                <w:lang w:eastAsia="en-US"/>
              </w:rPr>
              <w:t>Инструкция по заполнению формы технического предложения:</w:t>
            </w:r>
          </w:p>
          <w:p w14:paraId="26522D30" w14:textId="77777777" w:rsidR="00890BDE" w:rsidRPr="001A2F54" w:rsidRDefault="00890BDE" w:rsidP="00890BDE">
            <w:pPr>
              <w:spacing w:line="276" w:lineRule="auto"/>
              <w:jc w:val="center"/>
              <w:rPr>
                <w:bCs/>
                <w:sz w:val="28"/>
                <w:szCs w:val="28"/>
                <w:u w:val="single"/>
                <w:lang w:eastAsia="en-US"/>
              </w:rPr>
            </w:pPr>
          </w:p>
          <w:p w14:paraId="442AEBCD" w14:textId="10A4B7D4" w:rsidR="00EC1C67" w:rsidRPr="001A2F54" w:rsidRDefault="00EC1C67">
            <w:pPr>
              <w:spacing w:line="276" w:lineRule="auto"/>
              <w:jc w:val="center"/>
              <w:rPr>
                <w:bCs/>
                <w:sz w:val="28"/>
                <w:szCs w:val="28"/>
                <w:lang w:eastAsia="en-US"/>
              </w:rPr>
            </w:pPr>
            <w:r w:rsidRPr="001A2F54">
              <w:rPr>
                <w:bCs/>
                <w:sz w:val="28"/>
                <w:szCs w:val="28"/>
                <w:lang w:eastAsia="en-US"/>
              </w:rPr>
              <w:t>Техническое предложение</w:t>
            </w:r>
          </w:p>
          <w:p w14:paraId="1A2CE748" w14:textId="77777777" w:rsidR="00873EBC" w:rsidRPr="001A2F54" w:rsidRDefault="00873EBC">
            <w:pPr>
              <w:spacing w:line="276" w:lineRule="auto"/>
              <w:jc w:val="center"/>
              <w:rPr>
                <w:bCs/>
                <w:sz w:val="28"/>
                <w:szCs w:val="28"/>
                <w:lang w:eastAsia="en-US"/>
              </w:rPr>
            </w:pPr>
          </w:p>
          <w:p w14:paraId="1F8453C1" w14:textId="47B16F86" w:rsidR="00873EBC" w:rsidRPr="001A2F54" w:rsidRDefault="00873EBC" w:rsidP="00873EBC">
            <w:pPr>
              <w:spacing w:line="276" w:lineRule="auto"/>
              <w:jc w:val="center"/>
              <w:rPr>
                <w:i/>
                <w:color w:val="FF0000"/>
                <w:lang w:eastAsia="en-US"/>
              </w:rPr>
            </w:pPr>
            <w:r w:rsidRPr="001A2F54">
              <w:rPr>
                <w:i/>
                <w:color w:val="FF0000"/>
                <w:lang w:eastAsia="en-US"/>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7D10549F" w14:textId="77777777" w:rsidR="00873EBC" w:rsidRPr="001A2F54" w:rsidRDefault="00873EBC" w:rsidP="00873EBC">
            <w:pPr>
              <w:spacing w:line="276" w:lineRule="auto"/>
              <w:jc w:val="center"/>
              <w:rPr>
                <w:i/>
                <w:lang w:eastAsia="en-US"/>
              </w:rPr>
            </w:pPr>
          </w:p>
          <w:p w14:paraId="7B0F8423" w14:textId="77777777" w:rsidR="00EC1C67" w:rsidRPr="001A2F54" w:rsidRDefault="00EC1C67" w:rsidP="00890BDE">
            <w:pPr>
              <w:spacing w:line="276" w:lineRule="auto"/>
              <w:jc w:val="right"/>
              <w:rPr>
                <w:bCs/>
                <w:lang w:eastAsia="en-US"/>
              </w:rPr>
            </w:pPr>
            <w:r w:rsidRPr="001A2F54">
              <w:rPr>
                <w:bCs/>
                <w:lang w:eastAsia="en-US"/>
              </w:rPr>
              <w:t>«____» ___________ 20__ г.</w:t>
            </w:r>
          </w:p>
          <w:p w14:paraId="1D4D31CC" w14:textId="77777777" w:rsidR="00EC1C67" w:rsidRPr="001A2F54" w:rsidRDefault="00EC1C67">
            <w:pPr>
              <w:spacing w:line="276" w:lineRule="auto"/>
              <w:jc w:val="both"/>
              <w:rPr>
                <w:bCs/>
                <w:i/>
                <w:lang w:eastAsia="en-US"/>
              </w:rPr>
            </w:pPr>
            <w:r w:rsidRPr="001A2F54">
              <w:rPr>
                <w:bCs/>
                <w:i/>
                <w:lang w:eastAsia="en-US"/>
              </w:rPr>
              <w:t xml:space="preserve">Характеристики </w:t>
            </w:r>
            <w:r w:rsidR="00921D0F" w:rsidRPr="001A2F54">
              <w:rPr>
                <w:bCs/>
                <w:i/>
                <w:lang w:eastAsia="en-US"/>
              </w:rPr>
              <w:t>услуг</w:t>
            </w:r>
            <w:r w:rsidRPr="001A2F54">
              <w:rPr>
                <w:bCs/>
                <w:i/>
                <w:lang w:eastAsia="en-US"/>
              </w:rPr>
              <w:t xml:space="preserve">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357C14FC" w14:textId="77777777" w:rsidR="00EC1C67" w:rsidRPr="001A2F54" w:rsidRDefault="00EC1C67">
            <w:pPr>
              <w:spacing w:line="276" w:lineRule="auto"/>
              <w:jc w:val="both"/>
              <w:rPr>
                <w:bCs/>
                <w:i/>
                <w:lang w:eastAsia="en-US"/>
              </w:rPr>
            </w:pPr>
            <w:r w:rsidRPr="001A2F54">
              <w:rPr>
                <w:bCs/>
                <w:i/>
                <w:lang w:eastAsia="en-US"/>
              </w:rPr>
              <w:t>Техническое предложение предоставляется в составе заявки на участие в закупке</w:t>
            </w:r>
          </w:p>
          <w:p w14:paraId="52E5BEF6" w14:textId="77777777" w:rsidR="00890BDE" w:rsidRPr="001A2F54" w:rsidRDefault="00890BDE" w:rsidP="00881DCC">
            <w:pPr>
              <w:jc w:val="center"/>
              <w:rPr>
                <w:b/>
                <w:bCs/>
                <w:sz w:val="28"/>
                <w:szCs w:val="28"/>
                <w:lang w:eastAsia="en-US"/>
              </w:rPr>
            </w:pPr>
          </w:p>
          <w:p w14:paraId="743DD206" w14:textId="434F43B8" w:rsidR="00EC1C67" w:rsidRPr="001A2F54" w:rsidRDefault="00EC1C67" w:rsidP="00881DCC">
            <w:pPr>
              <w:jc w:val="center"/>
              <w:rPr>
                <w:b/>
                <w:bCs/>
                <w:sz w:val="28"/>
                <w:szCs w:val="28"/>
                <w:lang w:eastAsia="en-US"/>
              </w:rPr>
            </w:pPr>
            <w:r w:rsidRPr="001A2F54">
              <w:rPr>
                <w:b/>
                <w:bCs/>
                <w:sz w:val="28"/>
                <w:szCs w:val="28"/>
                <w:lang w:eastAsia="en-US"/>
              </w:rPr>
              <w:t>Техническое предложение</w:t>
            </w:r>
          </w:p>
          <w:p w14:paraId="02AF1F27" w14:textId="77777777" w:rsidR="00EC1C67" w:rsidRPr="001A2F54" w:rsidRDefault="00EC1C67" w:rsidP="00881DCC">
            <w:pPr>
              <w:ind w:firstLine="709"/>
              <w:jc w:val="both"/>
              <w:rPr>
                <w:i/>
                <w:sz w:val="28"/>
                <w:szCs w:val="28"/>
                <w:lang w:eastAsia="en-US"/>
              </w:rPr>
            </w:pPr>
            <w:r w:rsidRPr="001A2F54">
              <w:rPr>
                <w:b/>
                <w:sz w:val="28"/>
                <w:szCs w:val="28"/>
                <w:lang w:eastAsia="en-US"/>
              </w:rPr>
              <w:t xml:space="preserve">Номер закупки и предмет </w:t>
            </w:r>
            <w:r w:rsidRPr="001A2F54">
              <w:rPr>
                <w:i/>
                <w:sz w:val="28"/>
                <w:szCs w:val="28"/>
                <w:lang w:eastAsia="en-US"/>
              </w:rPr>
              <w:t>(участник должен указать номер закупки</w:t>
            </w:r>
            <w:r w:rsidR="00B9788D" w:rsidRPr="001A2F54">
              <w:rPr>
                <w:i/>
                <w:sz w:val="28"/>
                <w:szCs w:val="28"/>
                <w:lang w:eastAsia="en-US"/>
              </w:rPr>
              <w:t xml:space="preserve"> и предмет, </w:t>
            </w:r>
            <w:r w:rsidRPr="001A2F54">
              <w:rPr>
                <w:i/>
                <w:sz w:val="28"/>
                <w:szCs w:val="28"/>
                <w:lang w:eastAsia="en-US"/>
              </w:rPr>
              <w:t>соответствующие указанным в документации)</w:t>
            </w:r>
          </w:p>
          <w:p w14:paraId="134ACF19" w14:textId="77777777" w:rsidR="00EC1C67" w:rsidRPr="001A2F54" w:rsidRDefault="00EC1C67" w:rsidP="00881DCC">
            <w:pPr>
              <w:ind w:firstLine="709"/>
              <w:rPr>
                <w:sz w:val="28"/>
                <w:szCs w:val="28"/>
                <w:lang w:eastAsia="en-US"/>
              </w:rPr>
            </w:pPr>
            <w:r w:rsidRPr="001A2F54">
              <w:rPr>
                <w:sz w:val="28"/>
                <w:szCs w:val="28"/>
                <w:lang w:eastAsia="en-US"/>
              </w:rPr>
              <w:t>1. Подавая настоящее техническое предложение, обязуюсь:</w:t>
            </w:r>
          </w:p>
          <w:p w14:paraId="37F7A0D7" w14:textId="77777777" w:rsidR="00EC1C67" w:rsidRPr="001A2F54" w:rsidRDefault="00EC1C67" w:rsidP="00881DCC">
            <w:pPr>
              <w:ind w:firstLine="709"/>
              <w:rPr>
                <w:sz w:val="28"/>
                <w:szCs w:val="28"/>
                <w:lang w:eastAsia="en-US"/>
              </w:rPr>
            </w:pPr>
            <w:r w:rsidRPr="001A2F54">
              <w:rPr>
                <w:sz w:val="28"/>
                <w:szCs w:val="28"/>
                <w:lang w:eastAsia="en-US"/>
              </w:rPr>
              <w:t xml:space="preserve">а) </w:t>
            </w:r>
            <w:r w:rsidR="00921D0F" w:rsidRPr="001A2F54">
              <w:rPr>
                <w:sz w:val="28"/>
                <w:szCs w:val="28"/>
                <w:lang w:eastAsia="en-US"/>
              </w:rPr>
              <w:t>оказать услуги</w:t>
            </w:r>
            <w:r w:rsidRPr="001A2F54">
              <w:rPr>
                <w:sz w:val="28"/>
                <w:szCs w:val="28"/>
                <w:lang w:eastAsia="en-US"/>
              </w:rPr>
              <w:t>, предусмотренные настоящим техническим предложением, в полном соответствии с:</w:t>
            </w:r>
          </w:p>
          <w:p w14:paraId="31E22FC6" w14:textId="77777777" w:rsidR="00EC1C67" w:rsidRPr="001A2F54" w:rsidRDefault="00EC1C67" w:rsidP="00881DCC">
            <w:pPr>
              <w:pStyle w:val="a6"/>
              <w:ind w:left="0" w:firstLine="709"/>
              <w:rPr>
                <w:sz w:val="28"/>
                <w:szCs w:val="28"/>
                <w:lang w:eastAsia="en-US"/>
              </w:rPr>
            </w:pPr>
            <w:r w:rsidRPr="001A2F54">
              <w:rPr>
                <w:sz w:val="28"/>
                <w:szCs w:val="28"/>
                <w:lang w:eastAsia="en-US"/>
              </w:rPr>
              <w:t>-нормативными документами, перечисленными в техническом задании документации о закупке;</w:t>
            </w:r>
          </w:p>
          <w:p w14:paraId="4D4F8656" w14:textId="77777777" w:rsidR="00EC1C67" w:rsidRPr="001A2F54" w:rsidRDefault="00EC1C67" w:rsidP="00881DCC">
            <w:pPr>
              <w:pStyle w:val="a6"/>
              <w:ind w:left="0" w:firstLine="709"/>
              <w:rPr>
                <w:sz w:val="28"/>
                <w:szCs w:val="28"/>
                <w:lang w:eastAsia="en-US"/>
              </w:rPr>
            </w:pPr>
            <w:r w:rsidRPr="001A2F54">
              <w:rPr>
                <w:sz w:val="28"/>
                <w:szCs w:val="28"/>
                <w:lang w:eastAsia="en-US"/>
              </w:rPr>
              <w:t xml:space="preserve">-требованиями к безопасности </w:t>
            </w:r>
            <w:r w:rsidR="00921D0F" w:rsidRPr="001A2F54">
              <w:rPr>
                <w:sz w:val="28"/>
                <w:szCs w:val="28"/>
                <w:lang w:eastAsia="en-US"/>
              </w:rPr>
              <w:t>оказания услуг</w:t>
            </w:r>
            <w:r w:rsidRPr="001A2F54">
              <w:rPr>
                <w:sz w:val="28"/>
                <w:szCs w:val="28"/>
                <w:lang w:eastAsia="en-US"/>
              </w:rPr>
              <w:t>, указанными в техническом задании документации о закупке;</w:t>
            </w:r>
          </w:p>
          <w:p w14:paraId="7EE16F0D" w14:textId="77777777" w:rsidR="00EC1C67" w:rsidRPr="001A2F54" w:rsidRDefault="00EC1C67" w:rsidP="00881DCC">
            <w:pPr>
              <w:pStyle w:val="a6"/>
              <w:ind w:left="0" w:firstLine="709"/>
              <w:rPr>
                <w:sz w:val="28"/>
                <w:szCs w:val="28"/>
                <w:lang w:eastAsia="en-US"/>
              </w:rPr>
            </w:pPr>
            <w:r w:rsidRPr="001A2F54">
              <w:rPr>
                <w:sz w:val="28"/>
                <w:szCs w:val="28"/>
                <w:lang w:eastAsia="en-US"/>
              </w:rPr>
              <w:t xml:space="preserve">-требованиями к качеству </w:t>
            </w:r>
            <w:r w:rsidR="00921D0F" w:rsidRPr="001A2F54">
              <w:rPr>
                <w:sz w:val="28"/>
                <w:szCs w:val="28"/>
                <w:lang w:eastAsia="en-US"/>
              </w:rPr>
              <w:t>оказания услуг</w:t>
            </w:r>
            <w:r w:rsidRPr="001A2F54">
              <w:rPr>
                <w:sz w:val="28"/>
                <w:szCs w:val="28"/>
                <w:lang w:eastAsia="en-US"/>
              </w:rPr>
              <w:t>, указанными в техническом задании документации о закупке;</w:t>
            </w:r>
          </w:p>
          <w:p w14:paraId="296E2F73" w14:textId="77777777" w:rsidR="00EC1C67" w:rsidRPr="001A2F54" w:rsidRDefault="00EC1C67" w:rsidP="00881DCC">
            <w:pPr>
              <w:pStyle w:val="a6"/>
              <w:ind w:left="0" w:firstLine="709"/>
              <w:rPr>
                <w:sz w:val="28"/>
                <w:szCs w:val="28"/>
                <w:lang w:eastAsia="en-US"/>
              </w:rPr>
            </w:pPr>
            <w:r w:rsidRPr="001A2F54">
              <w:rPr>
                <w:sz w:val="28"/>
                <w:szCs w:val="28"/>
                <w:lang w:eastAsia="en-US"/>
              </w:rPr>
              <w:t xml:space="preserve">-требованиями к результату </w:t>
            </w:r>
            <w:r w:rsidR="00921D0F" w:rsidRPr="001A2F54">
              <w:rPr>
                <w:sz w:val="28"/>
                <w:szCs w:val="28"/>
                <w:lang w:eastAsia="en-US"/>
              </w:rPr>
              <w:t>оказания услуг</w:t>
            </w:r>
            <w:r w:rsidRPr="001A2F54">
              <w:rPr>
                <w:sz w:val="28"/>
                <w:szCs w:val="28"/>
                <w:lang w:eastAsia="en-US"/>
              </w:rPr>
              <w:t>, указанными в техническом задании документации о закупке;</w:t>
            </w:r>
          </w:p>
          <w:p w14:paraId="031F0DA5" w14:textId="77777777" w:rsidR="00EC1C67" w:rsidRPr="001A2F54" w:rsidRDefault="00EC1C67" w:rsidP="00881DCC">
            <w:pPr>
              <w:pStyle w:val="a6"/>
              <w:ind w:left="0" w:firstLine="709"/>
              <w:rPr>
                <w:bCs/>
                <w:sz w:val="28"/>
                <w:szCs w:val="28"/>
                <w:lang w:eastAsia="en-US"/>
              </w:rPr>
            </w:pPr>
            <w:r w:rsidRPr="001A2F54">
              <w:rPr>
                <w:sz w:val="28"/>
                <w:szCs w:val="28"/>
                <w:lang w:eastAsia="en-US"/>
              </w:rPr>
              <w:t xml:space="preserve">б) </w:t>
            </w:r>
            <w:r w:rsidR="00921D0F" w:rsidRPr="001A2F54">
              <w:rPr>
                <w:bCs/>
                <w:sz w:val="28"/>
                <w:szCs w:val="28"/>
                <w:lang w:eastAsia="en-US"/>
              </w:rPr>
              <w:t>оказать услуги</w:t>
            </w:r>
            <w:r w:rsidRPr="001A2F54">
              <w:rPr>
                <w:bCs/>
                <w:sz w:val="28"/>
                <w:szCs w:val="28"/>
                <w:lang w:eastAsia="en-US"/>
              </w:rPr>
              <w:t>, в месте(ах), предусмотренном(</w:t>
            </w:r>
            <w:proofErr w:type="spellStart"/>
            <w:r w:rsidRPr="001A2F54">
              <w:rPr>
                <w:bCs/>
                <w:sz w:val="28"/>
                <w:szCs w:val="28"/>
                <w:lang w:eastAsia="en-US"/>
              </w:rPr>
              <w:t>ых</w:t>
            </w:r>
            <w:proofErr w:type="spellEnd"/>
            <w:r w:rsidRPr="001A2F54">
              <w:rPr>
                <w:bCs/>
                <w:sz w:val="28"/>
                <w:szCs w:val="28"/>
                <w:lang w:eastAsia="en-US"/>
              </w:rPr>
              <w:t>) в техническом задании</w:t>
            </w:r>
            <w:r w:rsidRPr="001A2F54">
              <w:rPr>
                <w:sz w:val="28"/>
                <w:szCs w:val="28"/>
                <w:lang w:eastAsia="en-US"/>
              </w:rPr>
              <w:t xml:space="preserve"> документации о закупке</w:t>
            </w:r>
            <w:r w:rsidRPr="001A2F54">
              <w:rPr>
                <w:bCs/>
                <w:sz w:val="28"/>
                <w:szCs w:val="28"/>
                <w:lang w:eastAsia="en-US"/>
              </w:rPr>
              <w:t>;</w:t>
            </w:r>
          </w:p>
          <w:p w14:paraId="595B35A0" w14:textId="77777777" w:rsidR="00EC1C67" w:rsidRPr="001A2F54" w:rsidRDefault="00627EBD" w:rsidP="00881DCC">
            <w:pPr>
              <w:pStyle w:val="a6"/>
              <w:ind w:left="0" w:firstLine="709"/>
              <w:rPr>
                <w:bCs/>
                <w:sz w:val="28"/>
                <w:szCs w:val="28"/>
                <w:lang w:eastAsia="en-US"/>
              </w:rPr>
            </w:pPr>
            <w:r w:rsidRPr="001A2F54">
              <w:rPr>
                <w:bCs/>
                <w:sz w:val="28"/>
                <w:szCs w:val="28"/>
                <w:lang w:eastAsia="en-US"/>
              </w:rPr>
              <w:t>в</w:t>
            </w:r>
            <w:r w:rsidR="00EC1C67" w:rsidRPr="001A2F54">
              <w:rPr>
                <w:bCs/>
                <w:sz w:val="28"/>
                <w:szCs w:val="28"/>
                <w:lang w:eastAsia="en-US"/>
              </w:rPr>
              <w:t xml:space="preserve">) </w:t>
            </w:r>
            <w:r w:rsidR="00921D0F" w:rsidRPr="001A2F54">
              <w:rPr>
                <w:bCs/>
                <w:sz w:val="28"/>
                <w:szCs w:val="28"/>
                <w:lang w:eastAsia="en-US"/>
              </w:rPr>
              <w:t>оказать услуги</w:t>
            </w:r>
            <w:r w:rsidRPr="001A2F54">
              <w:rPr>
                <w:bCs/>
                <w:sz w:val="28"/>
                <w:szCs w:val="28"/>
                <w:lang w:eastAsia="en-US"/>
              </w:rPr>
              <w:t xml:space="preserve"> </w:t>
            </w:r>
            <w:r w:rsidR="00EC1C67" w:rsidRPr="001A2F54">
              <w:rPr>
                <w:bCs/>
                <w:sz w:val="28"/>
                <w:szCs w:val="28"/>
                <w:lang w:eastAsia="en-US"/>
              </w:rPr>
              <w:t xml:space="preserve">в соответствии с условиями и порядком </w:t>
            </w:r>
            <w:r w:rsidR="00921D0F" w:rsidRPr="001A2F54">
              <w:rPr>
                <w:bCs/>
                <w:sz w:val="28"/>
                <w:szCs w:val="28"/>
                <w:lang w:eastAsia="en-US"/>
              </w:rPr>
              <w:t>оказания услуг</w:t>
            </w:r>
            <w:r w:rsidR="00EC1C67" w:rsidRPr="001A2F54">
              <w:rPr>
                <w:bCs/>
                <w:sz w:val="28"/>
                <w:szCs w:val="28"/>
                <w:lang w:eastAsia="en-US"/>
              </w:rPr>
              <w:t>, указанными в техническом задании документации о закупке.</w:t>
            </w:r>
          </w:p>
          <w:p w14:paraId="1B252E4B" w14:textId="77777777" w:rsidR="00921D0F" w:rsidRPr="001A2F54" w:rsidRDefault="00921D0F" w:rsidP="00881DCC">
            <w:pPr>
              <w:pStyle w:val="a6"/>
              <w:ind w:left="0" w:firstLine="709"/>
              <w:rPr>
                <w:bCs/>
                <w:sz w:val="28"/>
                <w:szCs w:val="28"/>
                <w:lang w:eastAsia="en-US"/>
              </w:rPr>
            </w:pPr>
          </w:p>
          <w:p w14:paraId="7C6DC4B1" w14:textId="77777777" w:rsidR="00EC1C67" w:rsidRPr="001A2F54" w:rsidRDefault="00EC1C67" w:rsidP="00881DCC">
            <w:pPr>
              <w:pStyle w:val="a6"/>
              <w:ind w:left="0" w:firstLine="709"/>
              <w:rPr>
                <w:bCs/>
                <w:sz w:val="28"/>
                <w:szCs w:val="28"/>
                <w:lang w:eastAsia="en-US"/>
              </w:rPr>
            </w:pPr>
            <w:r w:rsidRPr="001A2F54">
              <w:rPr>
                <w:bCs/>
                <w:sz w:val="28"/>
                <w:szCs w:val="28"/>
                <w:lang w:eastAsia="en-US"/>
              </w:rPr>
              <w:t xml:space="preserve">2. Подавая настоящее техническое предложение, выражаю свое согласие с формой, порядком и сроками оплаты, условиями и порядком </w:t>
            </w:r>
            <w:r w:rsidR="00921D0F" w:rsidRPr="001A2F54">
              <w:rPr>
                <w:bCs/>
                <w:sz w:val="28"/>
                <w:szCs w:val="28"/>
                <w:lang w:eastAsia="en-US"/>
              </w:rPr>
              <w:t>оказания услуг</w:t>
            </w:r>
            <w:r w:rsidRPr="001A2F54">
              <w:rPr>
                <w:bCs/>
                <w:sz w:val="28"/>
                <w:szCs w:val="28"/>
                <w:lang w:eastAsia="en-US"/>
              </w:rPr>
              <w:t>, указанными в техническом задании</w:t>
            </w:r>
            <w:r w:rsidRPr="001A2F54">
              <w:rPr>
                <w:sz w:val="28"/>
                <w:szCs w:val="28"/>
                <w:lang w:eastAsia="en-US"/>
              </w:rPr>
              <w:t xml:space="preserve"> документации о закупке</w:t>
            </w:r>
            <w:r w:rsidRPr="001A2F54">
              <w:rPr>
                <w:bCs/>
                <w:sz w:val="28"/>
                <w:szCs w:val="28"/>
                <w:lang w:eastAsia="en-US"/>
              </w:rPr>
              <w:t>.</w:t>
            </w:r>
          </w:p>
          <w:p w14:paraId="1A1FA527" w14:textId="77777777" w:rsidR="00EC1C67" w:rsidRPr="001A2F54" w:rsidRDefault="00EC1C67" w:rsidP="00881DCC">
            <w:pPr>
              <w:pStyle w:val="a6"/>
              <w:ind w:left="0" w:firstLine="709"/>
              <w:rPr>
                <w:bCs/>
                <w:sz w:val="28"/>
                <w:szCs w:val="28"/>
                <w:lang w:eastAsia="en-US"/>
              </w:rPr>
            </w:pPr>
            <w:r w:rsidRPr="001A2F54">
              <w:rPr>
                <w:bCs/>
                <w:sz w:val="28"/>
                <w:szCs w:val="28"/>
                <w:lang w:eastAsia="en-U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1A2F54">
              <w:rPr>
                <w:sz w:val="28"/>
                <w:szCs w:val="28"/>
                <w:lang w:eastAsia="en-US"/>
              </w:rPr>
              <w:t xml:space="preserve"> документации о закупке</w:t>
            </w:r>
            <w:r w:rsidRPr="001A2F54">
              <w:rPr>
                <w:bCs/>
                <w:sz w:val="28"/>
                <w:szCs w:val="28"/>
                <w:lang w:eastAsia="en-US"/>
              </w:rPr>
              <w:t>.</w:t>
            </w:r>
          </w:p>
          <w:p w14:paraId="4B0F7D8B" w14:textId="77777777" w:rsidR="00C74A23" w:rsidRPr="001A2F54" w:rsidRDefault="00C74A23">
            <w:pPr>
              <w:pStyle w:val="a6"/>
              <w:spacing w:line="276" w:lineRule="auto"/>
              <w:ind w:left="0" w:firstLine="709"/>
              <w:rPr>
                <w:bCs/>
                <w:lang w:eastAsia="en-US"/>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79"/>
              <w:gridCol w:w="631"/>
              <w:gridCol w:w="991"/>
              <w:gridCol w:w="864"/>
              <w:gridCol w:w="696"/>
              <w:gridCol w:w="2412"/>
              <w:gridCol w:w="2124"/>
            </w:tblGrid>
            <w:tr w:rsidR="00921D0F" w:rsidRPr="001A2F54" w14:paraId="176B321E" w14:textId="77777777" w:rsidTr="00873EBC">
              <w:tc>
                <w:tcPr>
                  <w:tcW w:w="5000" w:type="pct"/>
                  <w:gridSpan w:val="8"/>
                </w:tcPr>
                <w:p w14:paraId="2C501610" w14:textId="77777777" w:rsidR="00921D0F" w:rsidRPr="001A2F54" w:rsidRDefault="00921D0F" w:rsidP="00921D0F">
                  <w:pPr>
                    <w:jc w:val="both"/>
                    <w:rPr>
                      <w:b/>
                      <w:bCs/>
                      <w:sz w:val="26"/>
                      <w:szCs w:val="26"/>
                    </w:rPr>
                  </w:pPr>
                  <w:r w:rsidRPr="001A2F54">
                    <w:rPr>
                      <w:b/>
                      <w:sz w:val="26"/>
                      <w:szCs w:val="26"/>
                    </w:rPr>
                    <w:lastRenderedPageBreak/>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E4476B" w:rsidRPr="001A2F54" w14:paraId="48D4BEF2" w14:textId="77777777" w:rsidTr="00E4476B">
              <w:tc>
                <w:tcPr>
                  <w:tcW w:w="1416" w:type="pct"/>
                  <w:gridSpan w:val="3"/>
                  <w:vAlign w:val="center"/>
                </w:tcPr>
                <w:p w14:paraId="066E5543" w14:textId="77777777" w:rsidR="00921D0F" w:rsidRPr="001A2F54" w:rsidRDefault="00921D0F" w:rsidP="00921D0F">
                  <w:pPr>
                    <w:jc w:val="center"/>
                    <w:rPr>
                      <w:b/>
                      <w:sz w:val="26"/>
                      <w:szCs w:val="26"/>
                    </w:rPr>
                  </w:pPr>
                  <w:r w:rsidRPr="001A2F54">
                    <w:rPr>
                      <w:b/>
                      <w:sz w:val="26"/>
                      <w:szCs w:val="26"/>
                    </w:rPr>
                    <w:t>Наименование услуги</w:t>
                  </w:r>
                </w:p>
              </w:tc>
              <w:tc>
                <w:tcPr>
                  <w:tcW w:w="501" w:type="pct"/>
                  <w:vAlign w:val="center"/>
                </w:tcPr>
                <w:p w14:paraId="51C98CD5" w14:textId="77777777" w:rsidR="00921D0F" w:rsidRPr="001A2F54" w:rsidRDefault="00921D0F" w:rsidP="00921D0F">
                  <w:pPr>
                    <w:jc w:val="center"/>
                    <w:rPr>
                      <w:b/>
                      <w:sz w:val="26"/>
                      <w:szCs w:val="26"/>
                    </w:rPr>
                  </w:pPr>
                  <w:r w:rsidRPr="001A2F54">
                    <w:rPr>
                      <w:b/>
                      <w:sz w:val="26"/>
                      <w:szCs w:val="26"/>
                    </w:rPr>
                    <w:t>Ед.</w:t>
                  </w:r>
                </w:p>
                <w:p w14:paraId="3C2CA8A3" w14:textId="77777777" w:rsidR="00921D0F" w:rsidRPr="001A2F54" w:rsidRDefault="00921D0F" w:rsidP="00921D0F">
                  <w:pPr>
                    <w:jc w:val="center"/>
                    <w:rPr>
                      <w:b/>
                      <w:sz w:val="26"/>
                      <w:szCs w:val="26"/>
                    </w:rPr>
                  </w:pPr>
                  <w:r w:rsidRPr="001A2F54">
                    <w:rPr>
                      <w:b/>
                      <w:sz w:val="26"/>
                      <w:szCs w:val="26"/>
                    </w:rPr>
                    <w:t>изм.</w:t>
                  </w:r>
                </w:p>
              </w:tc>
              <w:tc>
                <w:tcPr>
                  <w:tcW w:w="789" w:type="pct"/>
                  <w:gridSpan w:val="2"/>
                  <w:vAlign w:val="center"/>
                </w:tcPr>
                <w:p w14:paraId="184E4637" w14:textId="77777777" w:rsidR="00921D0F" w:rsidRPr="001A2F54" w:rsidRDefault="00921D0F" w:rsidP="00921D0F">
                  <w:pPr>
                    <w:ind w:left="-108"/>
                    <w:jc w:val="center"/>
                    <w:rPr>
                      <w:b/>
                      <w:sz w:val="26"/>
                      <w:szCs w:val="26"/>
                    </w:rPr>
                  </w:pPr>
                  <w:r w:rsidRPr="001A2F54">
                    <w:rPr>
                      <w:b/>
                      <w:sz w:val="26"/>
                      <w:szCs w:val="26"/>
                    </w:rPr>
                    <w:t>Количество (объем)</w:t>
                  </w:r>
                </w:p>
              </w:tc>
              <w:tc>
                <w:tcPr>
                  <w:tcW w:w="1220" w:type="pct"/>
                  <w:vAlign w:val="center"/>
                </w:tcPr>
                <w:p w14:paraId="0DE86D06" w14:textId="77777777" w:rsidR="00921D0F" w:rsidRPr="001A2F54" w:rsidRDefault="00921D0F" w:rsidP="00921D0F">
                  <w:pPr>
                    <w:jc w:val="center"/>
                    <w:rPr>
                      <w:b/>
                      <w:bCs/>
                      <w:sz w:val="26"/>
                      <w:szCs w:val="26"/>
                    </w:rPr>
                  </w:pPr>
                  <w:r w:rsidRPr="001A2F54">
                    <w:rPr>
                      <w:b/>
                      <w:sz w:val="26"/>
                      <w:szCs w:val="26"/>
                    </w:rPr>
                    <w:t>Всего руб., без учета НДС 20%</w:t>
                  </w:r>
                </w:p>
              </w:tc>
              <w:tc>
                <w:tcPr>
                  <w:tcW w:w="1074" w:type="pct"/>
                  <w:vAlign w:val="center"/>
                </w:tcPr>
                <w:p w14:paraId="28AB25C5" w14:textId="77777777" w:rsidR="00921D0F" w:rsidRPr="001A2F54" w:rsidRDefault="00921D0F" w:rsidP="00921D0F">
                  <w:pPr>
                    <w:jc w:val="center"/>
                    <w:rPr>
                      <w:b/>
                      <w:sz w:val="26"/>
                      <w:szCs w:val="26"/>
                    </w:rPr>
                  </w:pPr>
                  <w:r w:rsidRPr="001A2F54">
                    <w:rPr>
                      <w:b/>
                      <w:sz w:val="26"/>
                      <w:szCs w:val="26"/>
                    </w:rPr>
                    <w:t>Всего руб., с учетом НДС 20%</w:t>
                  </w:r>
                </w:p>
              </w:tc>
            </w:tr>
            <w:tr w:rsidR="00E4476B" w:rsidRPr="001A2F54" w14:paraId="25C37B10" w14:textId="77777777" w:rsidTr="00E4476B">
              <w:tc>
                <w:tcPr>
                  <w:tcW w:w="1416" w:type="pct"/>
                  <w:gridSpan w:val="3"/>
                </w:tcPr>
                <w:p w14:paraId="24AE3597" w14:textId="2DAEC1D5" w:rsidR="00E4476B" w:rsidRPr="001A2F54" w:rsidRDefault="006C54E6" w:rsidP="00E4476B">
                  <w:pPr>
                    <w:jc w:val="both"/>
                    <w:rPr>
                      <w:bCs/>
                      <w:sz w:val="26"/>
                      <w:szCs w:val="26"/>
                    </w:rPr>
                  </w:pPr>
                  <w:r w:rsidRPr="001A2F54">
                    <w:t xml:space="preserve"> Оказание услуг по разработке системы управления валютным риском</w:t>
                  </w:r>
                </w:p>
              </w:tc>
              <w:tc>
                <w:tcPr>
                  <w:tcW w:w="501" w:type="pct"/>
                  <w:vAlign w:val="center"/>
                </w:tcPr>
                <w:p w14:paraId="4A4A9601" w14:textId="215AFDC9" w:rsidR="00E4476B" w:rsidRPr="001A2F54" w:rsidRDefault="00E4476B" w:rsidP="00E4476B">
                  <w:pPr>
                    <w:jc w:val="center"/>
                    <w:rPr>
                      <w:iCs/>
                      <w:sz w:val="26"/>
                      <w:szCs w:val="26"/>
                    </w:rPr>
                  </w:pPr>
                  <w:r w:rsidRPr="001A2F54">
                    <w:rPr>
                      <w:iCs/>
                      <w:sz w:val="26"/>
                      <w:szCs w:val="26"/>
                    </w:rPr>
                    <w:t>Усл.ед</w:t>
                  </w:r>
                </w:p>
              </w:tc>
              <w:tc>
                <w:tcPr>
                  <w:tcW w:w="789" w:type="pct"/>
                  <w:gridSpan w:val="2"/>
                  <w:vAlign w:val="center"/>
                </w:tcPr>
                <w:p w14:paraId="2A698E63" w14:textId="758F633F" w:rsidR="00E4476B" w:rsidRPr="001A2F54" w:rsidRDefault="00E4476B" w:rsidP="00E4476B">
                  <w:pPr>
                    <w:jc w:val="center"/>
                    <w:rPr>
                      <w:bCs/>
                      <w:iCs/>
                      <w:sz w:val="26"/>
                      <w:szCs w:val="26"/>
                    </w:rPr>
                  </w:pPr>
                  <w:r w:rsidRPr="001A2F54">
                    <w:rPr>
                      <w:iCs/>
                      <w:sz w:val="26"/>
                      <w:szCs w:val="26"/>
                    </w:rPr>
                    <w:t>1</w:t>
                  </w:r>
                </w:p>
              </w:tc>
              <w:tc>
                <w:tcPr>
                  <w:tcW w:w="1220" w:type="pct"/>
                  <w:vAlign w:val="center"/>
                </w:tcPr>
                <w:p w14:paraId="5214FE6A" w14:textId="560B86A1" w:rsidR="00E4476B" w:rsidRPr="001A2F54" w:rsidRDefault="00E4476B" w:rsidP="00E4476B">
                  <w:pPr>
                    <w:jc w:val="both"/>
                    <w:rPr>
                      <w:i/>
                      <w:sz w:val="26"/>
                      <w:szCs w:val="26"/>
                    </w:rPr>
                  </w:pPr>
                  <w:r w:rsidRPr="001A2F54">
                    <w:rPr>
                      <w:i/>
                      <w:sz w:val="26"/>
                      <w:szCs w:val="26"/>
                    </w:rPr>
                    <w:t>Указать цену в рублях без учета НДС 20%</w:t>
                  </w:r>
                </w:p>
              </w:tc>
              <w:tc>
                <w:tcPr>
                  <w:tcW w:w="1074" w:type="pct"/>
                  <w:vAlign w:val="center"/>
                </w:tcPr>
                <w:p w14:paraId="6130BCAF" w14:textId="14D5A19C" w:rsidR="00E4476B" w:rsidRPr="001A2F54" w:rsidRDefault="00E4476B" w:rsidP="00E4476B">
                  <w:pPr>
                    <w:jc w:val="both"/>
                    <w:rPr>
                      <w:i/>
                      <w:sz w:val="26"/>
                      <w:szCs w:val="26"/>
                    </w:rPr>
                  </w:pPr>
                  <w:r w:rsidRPr="001A2F54">
                    <w:rPr>
                      <w:i/>
                      <w:sz w:val="26"/>
                      <w:szCs w:val="26"/>
                    </w:rPr>
                    <w:t>Указать цену в рублях с учетом НДС</w:t>
                  </w:r>
                </w:p>
              </w:tc>
            </w:tr>
            <w:tr w:rsidR="00921D0F" w:rsidRPr="001A2F54" w14:paraId="65E42D87" w14:textId="77777777" w:rsidTr="00E4476B">
              <w:trPr>
                <w:trHeight w:val="581"/>
              </w:trPr>
              <w:tc>
                <w:tcPr>
                  <w:tcW w:w="2706" w:type="pct"/>
                  <w:gridSpan w:val="6"/>
                  <w:vMerge w:val="restart"/>
                  <w:vAlign w:val="center"/>
                </w:tcPr>
                <w:p w14:paraId="3FABCDB8" w14:textId="77777777" w:rsidR="00921D0F" w:rsidRPr="001A2F54" w:rsidRDefault="00921D0F" w:rsidP="00921D0F">
                  <w:pPr>
                    <w:rPr>
                      <w:bCs/>
                      <w:color w:val="000000"/>
                      <w:sz w:val="26"/>
                      <w:szCs w:val="26"/>
                    </w:rPr>
                  </w:pPr>
                  <w:r w:rsidRPr="001A2F54">
                    <w:rPr>
                      <w:bCs/>
                      <w:color w:val="000000"/>
                      <w:sz w:val="26"/>
                      <w:szCs w:val="26"/>
                    </w:rPr>
                    <w:t>ИТОГО начальная (максимальная) цена договора, руб.</w:t>
                  </w:r>
                  <w:r w:rsidRPr="001A2F54">
                    <w:rPr>
                      <w:bCs/>
                      <w:sz w:val="26"/>
                      <w:szCs w:val="26"/>
                    </w:rPr>
                    <w:t>:</w:t>
                  </w:r>
                </w:p>
              </w:tc>
              <w:tc>
                <w:tcPr>
                  <w:tcW w:w="1220" w:type="pct"/>
                </w:tcPr>
                <w:p w14:paraId="3CFFEBAD" w14:textId="77777777" w:rsidR="00921D0F" w:rsidRPr="001A2F54" w:rsidRDefault="00921D0F" w:rsidP="00921D0F">
                  <w:pPr>
                    <w:jc w:val="center"/>
                    <w:rPr>
                      <w:b/>
                      <w:sz w:val="26"/>
                      <w:szCs w:val="26"/>
                    </w:rPr>
                  </w:pPr>
                  <w:r w:rsidRPr="001A2F54">
                    <w:rPr>
                      <w:b/>
                      <w:sz w:val="26"/>
                      <w:szCs w:val="26"/>
                    </w:rPr>
                    <w:t>Начальная (максимальная) цена договора, руб. без учета НДС 20%</w:t>
                  </w:r>
                </w:p>
              </w:tc>
              <w:tc>
                <w:tcPr>
                  <w:tcW w:w="1074" w:type="pct"/>
                </w:tcPr>
                <w:p w14:paraId="410131E6" w14:textId="77777777" w:rsidR="00921D0F" w:rsidRPr="001A2F54" w:rsidRDefault="00921D0F" w:rsidP="00921D0F">
                  <w:pPr>
                    <w:jc w:val="center"/>
                    <w:rPr>
                      <w:b/>
                      <w:sz w:val="26"/>
                      <w:szCs w:val="26"/>
                    </w:rPr>
                  </w:pPr>
                  <w:r w:rsidRPr="001A2F54">
                    <w:rPr>
                      <w:b/>
                      <w:sz w:val="26"/>
                      <w:szCs w:val="26"/>
                    </w:rPr>
                    <w:t xml:space="preserve">Начальная (максимальная) цена договора, руб. с учетом НДС 20% </w:t>
                  </w:r>
                </w:p>
              </w:tc>
            </w:tr>
            <w:tr w:rsidR="00921D0F" w:rsidRPr="001A2F54" w14:paraId="49D89290" w14:textId="77777777" w:rsidTr="00E4476B">
              <w:trPr>
                <w:trHeight w:val="581"/>
              </w:trPr>
              <w:tc>
                <w:tcPr>
                  <w:tcW w:w="2706" w:type="pct"/>
                  <w:gridSpan w:val="6"/>
                  <w:vMerge/>
                  <w:vAlign w:val="center"/>
                </w:tcPr>
                <w:p w14:paraId="7DB3803C" w14:textId="77777777" w:rsidR="00921D0F" w:rsidRPr="001A2F54" w:rsidRDefault="00921D0F" w:rsidP="00921D0F">
                  <w:pPr>
                    <w:jc w:val="right"/>
                    <w:rPr>
                      <w:bCs/>
                      <w:sz w:val="26"/>
                      <w:szCs w:val="26"/>
                    </w:rPr>
                  </w:pPr>
                </w:p>
              </w:tc>
              <w:tc>
                <w:tcPr>
                  <w:tcW w:w="1220" w:type="pct"/>
                </w:tcPr>
                <w:p w14:paraId="6A4B8916" w14:textId="77777777" w:rsidR="00921D0F" w:rsidRPr="001A2F54" w:rsidRDefault="00921D0F" w:rsidP="00921D0F">
                  <w:pPr>
                    <w:ind w:left="-108"/>
                    <w:jc w:val="both"/>
                    <w:rPr>
                      <w:sz w:val="26"/>
                      <w:szCs w:val="26"/>
                    </w:rPr>
                  </w:pPr>
                  <w:r w:rsidRPr="001A2F54">
                    <w:rPr>
                      <w:i/>
                      <w:sz w:val="26"/>
                      <w:szCs w:val="26"/>
                    </w:rPr>
                    <w:t>Указать сумму всего без учета НДС</w:t>
                  </w:r>
                </w:p>
              </w:tc>
              <w:tc>
                <w:tcPr>
                  <w:tcW w:w="1074" w:type="pct"/>
                </w:tcPr>
                <w:p w14:paraId="6ED7049B" w14:textId="77777777" w:rsidR="00921D0F" w:rsidRPr="001A2F54" w:rsidRDefault="00921D0F" w:rsidP="00921D0F">
                  <w:pPr>
                    <w:jc w:val="both"/>
                    <w:rPr>
                      <w:sz w:val="26"/>
                      <w:szCs w:val="26"/>
                    </w:rPr>
                  </w:pPr>
                  <w:r w:rsidRPr="001A2F54">
                    <w:rPr>
                      <w:i/>
                      <w:sz w:val="26"/>
                      <w:szCs w:val="26"/>
                    </w:rPr>
                    <w:t>Указать сумму всего с учетом НДС</w:t>
                  </w:r>
                </w:p>
              </w:tc>
            </w:tr>
            <w:tr w:rsidR="00921D0F" w:rsidRPr="001A2F54" w14:paraId="1813F450" w14:textId="77777777" w:rsidTr="00E4476B">
              <w:tc>
                <w:tcPr>
                  <w:tcW w:w="1057" w:type="pct"/>
                </w:tcPr>
                <w:p w14:paraId="147B79A7" w14:textId="77777777" w:rsidR="00921D0F" w:rsidRPr="001A2F54" w:rsidRDefault="00921D0F" w:rsidP="00921D0F">
                  <w:pPr>
                    <w:ind w:left="-108"/>
                    <w:jc w:val="center"/>
                    <w:rPr>
                      <w:b/>
                      <w:sz w:val="26"/>
                      <w:szCs w:val="26"/>
                    </w:rPr>
                  </w:pPr>
                  <w:r w:rsidRPr="001A2F54">
                    <w:rPr>
                      <w:b/>
                      <w:bCs/>
                      <w:sz w:val="26"/>
                      <w:szCs w:val="26"/>
                    </w:rPr>
                    <w:t>Порядок формирования начальной (максимальной) цены</w:t>
                  </w:r>
                </w:p>
              </w:tc>
              <w:tc>
                <w:tcPr>
                  <w:tcW w:w="3943" w:type="pct"/>
                  <w:gridSpan w:val="7"/>
                </w:tcPr>
                <w:p w14:paraId="5FF6BF40" w14:textId="31F19F9E" w:rsidR="00921D0F" w:rsidRPr="001A2F54" w:rsidRDefault="00CE73D8" w:rsidP="00921D0F">
                  <w:pPr>
                    <w:jc w:val="both"/>
                    <w:rPr>
                      <w:sz w:val="26"/>
                      <w:szCs w:val="26"/>
                    </w:rPr>
                  </w:pPr>
                  <w:r w:rsidRPr="001A2F54">
                    <w:rPr>
                      <w:bCs/>
                      <w:sz w:val="26"/>
                      <w:szCs w:val="26"/>
                    </w:rPr>
                    <w:t>Начальная (максимальная) цена Договора включает в себя налоги и сборы, таможенные пошлины, расходы на страхование рисков и другие обязательные платежи, уплачиваемые в соответствии с действующим законодательством исполнителем при оказании услуг, а также все накладные расходы.</w:t>
                  </w:r>
                </w:p>
              </w:tc>
            </w:tr>
            <w:tr w:rsidR="00921D0F" w:rsidRPr="001A2F54" w14:paraId="39660F3D" w14:textId="77777777" w:rsidTr="00873EBC">
              <w:tc>
                <w:tcPr>
                  <w:tcW w:w="2354" w:type="pct"/>
                  <w:gridSpan w:val="5"/>
                </w:tcPr>
                <w:p w14:paraId="5090506B" w14:textId="77777777" w:rsidR="00921D0F" w:rsidRPr="001A2F54" w:rsidRDefault="00921D0F" w:rsidP="00921D0F">
                  <w:pPr>
                    <w:ind w:left="-108"/>
                    <w:rPr>
                      <w:b/>
                      <w:bCs/>
                      <w:sz w:val="26"/>
                      <w:szCs w:val="26"/>
                    </w:rPr>
                  </w:pPr>
                  <w:r w:rsidRPr="001A2F54">
                    <w:rPr>
                      <w:sz w:val="26"/>
                      <w:szCs w:val="26"/>
                    </w:rPr>
                    <w:t>Применяемая при расчете начальной (максимальной) цены ставка НДС</w:t>
                  </w:r>
                </w:p>
              </w:tc>
              <w:tc>
                <w:tcPr>
                  <w:tcW w:w="2646" w:type="pct"/>
                  <w:gridSpan w:val="3"/>
                </w:tcPr>
                <w:p w14:paraId="4B69EAEB" w14:textId="77777777" w:rsidR="00921D0F" w:rsidRPr="001A2F54" w:rsidRDefault="00921D0F" w:rsidP="00921D0F">
                  <w:pPr>
                    <w:jc w:val="both"/>
                    <w:rPr>
                      <w:bCs/>
                      <w:i/>
                      <w:iCs/>
                      <w:sz w:val="26"/>
                      <w:szCs w:val="26"/>
                    </w:rPr>
                  </w:pPr>
                  <w:r w:rsidRPr="001A2F54">
                    <w:rPr>
                      <w:bCs/>
                      <w:i/>
                      <w:iCs/>
                      <w:sz w:val="26"/>
                      <w:szCs w:val="26"/>
                    </w:rPr>
                    <w:t>Указать ставку НДС</w:t>
                  </w:r>
                </w:p>
              </w:tc>
            </w:tr>
            <w:tr w:rsidR="00921D0F" w:rsidRPr="001A2F54" w14:paraId="51DE9411" w14:textId="77777777" w:rsidTr="00873EBC">
              <w:trPr>
                <w:trHeight w:val="181"/>
              </w:trPr>
              <w:tc>
                <w:tcPr>
                  <w:tcW w:w="5000" w:type="pct"/>
                  <w:gridSpan w:val="8"/>
                </w:tcPr>
                <w:p w14:paraId="1B637725" w14:textId="773A3429" w:rsidR="00921D0F" w:rsidRPr="001A2F54" w:rsidRDefault="00921D0F" w:rsidP="00921D0F">
                  <w:pPr>
                    <w:tabs>
                      <w:tab w:val="left" w:pos="6347"/>
                    </w:tabs>
                    <w:jc w:val="both"/>
                    <w:rPr>
                      <w:b/>
                      <w:bCs/>
                      <w:i/>
                      <w:sz w:val="26"/>
                      <w:szCs w:val="26"/>
                    </w:rPr>
                  </w:pPr>
                  <w:r w:rsidRPr="001A2F54">
                    <w:rPr>
                      <w:b/>
                      <w:sz w:val="26"/>
                      <w:szCs w:val="26"/>
                    </w:rPr>
                    <w:t xml:space="preserve">2. Требования к </w:t>
                  </w:r>
                  <w:r w:rsidR="00ED6175" w:rsidRPr="001A2F54">
                    <w:rPr>
                      <w:b/>
                      <w:sz w:val="26"/>
                      <w:szCs w:val="26"/>
                    </w:rPr>
                    <w:t>услугам</w:t>
                  </w:r>
                  <w:r w:rsidRPr="001A2F54">
                    <w:rPr>
                      <w:b/>
                      <w:sz w:val="26"/>
                      <w:szCs w:val="26"/>
                    </w:rPr>
                    <w:tab/>
                  </w:r>
                </w:p>
              </w:tc>
            </w:tr>
            <w:tr w:rsidR="00921D0F" w:rsidRPr="001A2F54" w14:paraId="3E7F8BF5" w14:textId="77777777" w:rsidTr="00E4476B">
              <w:tc>
                <w:tcPr>
                  <w:tcW w:w="1416" w:type="pct"/>
                  <w:gridSpan w:val="3"/>
                </w:tcPr>
                <w:p w14:paraId="62E330E8" w14:textId="77777777" w:rsidR="00921D0F" w:rsidRPr="001A2F54" w:rsidRDefault="00921D0F" w:rsidP="00921D0F">
                  <w:pPr>
                    <w:jc w:val="both"/>
                    <w:rPr>
                      <w:sz w:val="26"/>
                      <w:szCs w:val="26"/>
                    </w:rPr>
                  </w:pPr>
                  <w:r w:rsidRPr="001A2F54">
                    <w:rPr>
                      <w:bCs/>
                      <w:sz w:val="26"/>
                      <w:szCs w:val="26"/>
                    </w:rPr>
                    <w:t>Нормативные документы, согласно которым установлены требования</w:t>
                  </w:r>
                </w:p>
              </w:tc>
              <w:tc>
                <w:tcPr>
                  <w:tcW w:w="3584" w:type="pct"/>
                  <w:gridSpan w:val="5"/>
                </w:tcPr>
                <w:p w14:paraId="40D8213A" w14:textId="3EFC654B" w:rsidR="009316B5" w:rsidRPr="001A2F54" w:rsidRDefault="00921D0F" w:rsidP="009316B5">
                  <w:pPr>
                    <w:jc w:val="both"/>
                    <w:rPr>
                      <w:bCs/>
                      <w:sz w:val="26"/>
                      <w:szCs w:val="26"/>
                    </w:rPr>
                  </w:pPr>
                  <w:r w:rsidRPr="001A2F54">
                    <w:rPr>
                      <w:bCs/>
                      <w:i/>
                      <w:sz w:val="26"/>
                      <w:szCs w:val="26"/>
                    </w:rPr>
                    <w:t xml:space="preserve">_________ (указать наименование участника) </w:t>
                  </w:r>
                  <w:r w:rsidRPr="001A2F54">
                    <w:rPr>
                      <w:bCs/>
                      <w:sz w:val="26"/>
                      <w:szCs w:val="26"/>
                    </w:rPr>
                    <w:t xml:space="preserve">настоящим подтверждает, что предлагаемые услуги соответствуют требованиям нормативных документов, указанных в техническом задании </w:t>
                  </w:r>
                  <w:r w:rsidR="009316B5" w:rsidRPr="001A2F54">
                    <w:rPr>
                      <w:bCs/>
                      <w:sz w:val="26"/>
                      <w:szCs w:val="26"/>
                    </w:rPr>
                    <w:t>приложения № 1.1 к конкурсной документации</w:t>
                  </w:r>
                  <w:r w:rsidRPr="001A2F54">
                    <w:rPr>
                      <w:bCs/>
                      <w:sz w:val="26"/>
                      <w:szCs w:val="26"/>
                    </w:rPr>
                    <w:t>.</w:t>
                  </w:r>
                </w:p>
              </w:tc>
            </w:tr>
            <w:tr w:rsidR="00921D0F" w:rsidRPr="001A2F54" w14:paraId="53FCD619" w14:textId="77777777" w:rsidTr="00E4476B">
              <w:trPr>
                <w:trHeight w:val="1407"/>
              </w:trPr>
              <w:tc>
                <w:tcPr>
                  <w:tcW w:w="1416" w:type="pct"/>
                  <w:gridSpan w:val="3"/>
                </w:tcPr>
                <w:p w14:paraId="3E290055" w14:textId="6D45C10C" w:rsidR="00921D0F" w:rsidRPr="001A2F54" w:rsidRDefault="00921D0F" w:rsidP="00921D0F">
                  <w:pPr>
                    <w:jc w:val="both"/>
                    <w:rPr>
                      <w:i/>
                      <w:sz w:val="26"/>
                      <w:szCs w:val="26"/>
                    </w:rPr>
                  </w:pPr>
                  <w:r w:rsidRPr="001A2F54">
                    <w:rPr>
                      <w:bCs/>
                      <w:sz w:val="26"/>
                      <w:szCs w:val="26"/>
                    </w:rPr>
                    <w:t xml:space="preserve">Технические и функциональные характеристики </w:t>
                  </w:r>
                  <w:r w:rsidR="00ED6175" w:rsidRPr="001A2F54">
                    <w:rPr>
                      <w:bCs/>
                      <w:sz w:val="26"/>
                      <w:szCs w:val="26"/>
                    </w:rPr>
                    <w:t>услуг</w:t>
                  </w:r>
                </w:p>
              </w:tc>
              <w:tc>
                <w:tcPr>
                  <w:tcW w:w="3584" w:type="pct"/>
                  <w:gridSpan w:val="5"/>
                </w:tcPr>
                <w:p w14:paraId="45FE9DE9" w14:textId="30D13C07" w:rsidR="00921D0F" w:rsidRPr="001A2F54" w:rsidRDefault="00921D0F" w:rsidP="00921D0F">
                  <w:pPr>
                    <w:tabs>
                      <w:tab w:val="left" w:pos="142"/>
                    </w:tabs>
                    <w:jc w:val="both"/>
                    <w:rPr>
                      <w:sz w:val="26"/>
                      <w:szCs w:val="26"/>
                    </w:rPr>
                  </w:pPr>
                  <w:r w:rsidRPr="001A2F54">
                    <w:rPr>
                      <w:sz w:val="26"/>
                      <w:szCs w:val="26"/>
                    </w:rPr>
                    <w:t xml:space="preserve">_________ </w:t>
                  </w:r>
                  <w:r w:rsidRPr="001A2F54">
                    <w:rPr>
                      <w:i/>
                      <w:iCs/>
                      <w:sz w:val="26"/>
                      <w:szCs w:val="26"/>
                    </w:rPr>
                    <w:t>(указать наименование участника)</w:t>
                  </w:r>
                  <w:r w:rsidRPr="001A2F54">
                    <w:rPr>
                      <w:sz w:val="26"/>
                      <w:szCs w:val="26"/>
                    </w:rPr>
                    <w:t xml:space="preserve"> настоящим подтверждает, что предлагаемые услуги соответствуют техническим и функциональным требованиям к услугам, указанным в техническом задании </w:t>
                  </w:r>
                  <w:r w:rsidR="009316B5" w:rsidRPr="001A2F54">
                    <w:rPr>
                      <w:sz w:val="26"/>
                      <w:szCs w:val="26"/>
                    </w:rPr>
                    <w:t>приложения № 1.1 к конкурсной документации.</w:t>
                  </w:r>
                </w:p>
              </w:tc>
            </w:tr>
            <w:tr w:rsidR="00921D0F" w:rsidRPr="001A2F54" w14:paraId="23222658" w14:textId="77777777" w:rsidTr="00E4476B">
              <w:tc>
                <w:tcPr>
                  <w:tcW w:w="1416" w:type="pct"/>
                  <w:gridSpan w:val="3"/>
                </w:tcPr>
                <w:p w14:paraId="25AE70D9" w14:textId="77777777" w:rsidR="00921D0F" w:rsidRPr="001A2F54" w:rsidRDefault="00921D0F" w:rsidP="00921D0F">
                  <w:pPr>
                    <w:jc w:val="both"/>
                    <w:rPr>
                      <w:i/>
                      <w:sz w:val="26"/>
                      <w:szCs w:val="26"/>
                    </w:rPr>
                  </w:pPr>
                  <w:r w:rsidRPr="001A2F54">
                    <w:rPr>
                      <w:bCs/>
                      <w:sz w:val="26"/>
                      <w:szCs w:val="26"/>
                    </w:rPr>
                    <w:t>Требования к безопасности услуг</w:t>
                  </w:r>
                </w:p>
              </w:tc>
              <w:tc>
                <w:tcPr>
                  <w:tcW w:w="3584" w:type="pct"/>
                  <w:gridSpan w:val="5"/>
                  <w:vMerge w:val="restart"/>
                </w:tcPr>
                <w:p w14:paraId="302C00A9" w14:textId="7FDEA7AF" w:rsidR="00921D0F" w:rsidRPr="001A2F54" w:rsidRDefault="00921D0F" w:rsidP="00921D0F">
                  <w:pPr>
                    <w:jc w:val="both"/>
                    <w:rPr>
                      <w:iCs/>
                      <w:sz w:val="26"/>
                      <w:szCs w:val="26"/>
                    </w:rPr>
                  </w:pPr>
                  <w:r w:rsidRPr="001A2F54">
                    <w:rPr>
                      <w:bCs/>
                      <w:i/>
                      <w:sz w:val="26"/>
                      <w:szCs w:val="26"/>
                    </w:rPr>
                    <w:t xml:space="preserve">_________ (указать наименование участника) </w:t>
                  </w:r>
                  <w:r w:rsidRPr="001A2F54">
                    <w:rPr>
                      <w:bCs/>
                      <w:sz w:val="26"/>
                      <w:szCs w:val="26"/>
                    </w:rPr>
                    <w:t xml:space="preserve">настоящим подтверждает, что предлагаемые услуги соответствует требованиям к безопасности и качеству услуг, указанным в техническом задании </w:t>
                  </w:r>
                  <w:r w:rsidR="00ED5A98" w:rsidRPr="001A2F54">
                    <w:rPr>
                      <w:bCs/>
                      <w:sz w:val="26"/>
                      <w:szCs w:val="26"/>
                    </w:rPr>
                    <w:t>приложения</w:t>
                  </w:r>
                  <w:r w:rsidR="00ED5A98" w:rsidRPr="001A2F54">
                    <w:rPr>
                      <w:bCs/>
                      <w:sz w:val="26"/>
                      <w:szCs w:val="26"/>
                    </w:rPr>
                    <w:br/>
                    <w:t>№ 1.1 к конкурсной документации.</w:t>
                  </w:r>
                </w:p>
              </w:tc>
            </w:tr>
            <w:tr w:rsidR="00921D0F" w:rsidRPr="001A2F54" w14:paraId="22362B32" w14:textId="77777777" w:rsidTr="00E4476B">
              <w:tc>
                <w:tcPr>
                  <w:tcW w:w="1416" w:type="pct"/>
                  <w:gridSpan w:val="3"/>
                </w:tcPr>
                <w:p w14:paraId="7025B45D" w14:textId="77777777" w:rsidR="00921D0F" w:rsidRPr="001A2F54" w:rsidRDefault="00921D0F" w:rsidP="00921D0F">
                  <w:pPr>
                    <w:jc w:val="both"/>
                    <w:rPr>
                      <w:i/>
                      <w:sz w:val="26"/>
                      <w:szCs w:val="26"/>
                    </w:rPr>
                  </w:pPr>
                  <w:r w:rsidRPr="001A2F54">
                    <w:rPr>
                      <w:bCs/>
                      <w:sz w:val="26"/>
                      <w:szCs w:val="26"/>
                    </w:rPr>
                    <w:t>Требования к качеству услуг</w:t>
                  </w:r>
                </w:p>
              </w:tc>
              <w:tc>
                <w:tcPr>
                  <w:tcW w:w="3584" w:type="pct"/>
                  <w:gridSpan w:val="5"/>
                  <w:vMerge/>
                </w:tcPr>
                <w:p w14:paraId="71854F0A" w14:textId="77777777" w:rsidR="00921D0F" w:rsidRPr="001A2F54" w:rsidRDefault="00921D0F" w:rsidP="00921D0F">
                  <w:pPr>
                    <w:pStyle w:val="aff4"/>
                    <w:spacing w:before="0" w:beforeAutospacing="0" w:after="0" w:afterAutospacing="0"/>
                    <w:ind w:firstLine="740"/>
                    <w:jc w:val="both"/>
                    <w:rPr>
                      <w:sz w:val="26"/>
                      <w:szCs w:val="26"/>
                    </w:rPr>
                  </w:pPr>
                </w:p>
              </w:tc>
            </w:tr>
            <w:tr w:rsidR="00921D0F" w:rsidRPr="001A2F54" w14:paraId="618923EB" w14:textId="77777777" w:rsidTr="00873EBC">
              <w:tc>
                <w:tcPr>
                  <w:tcW w:w="5000" w:type="pct"/>
                  <w:gridSpan w:val="8"/>
                </w:tcPr>
                <w:p w14:paraId="1323DAAF" w14:textId="77777777" w:rsidR="00921D0F" w:rsidRPr="001A2F54" w:rsidRDefault="00921D0F" w:rsidP="00921D0F">
                  <w:pPr>
                    <w:jc w:val="both"/>
                    <w:rPr>
                      <w:b/>
                      <w:i/>
                      <w:sz w:val="26"/>
                      <w:szCs w:val="26"/>
                    </w:rPr>
                  </w:pPr>
                  <w:r w:rsidRPr="001A2F54">
                    <w:rPr>
                      <w:b/>
                      <w:sz w:val="26"/>
                      <w:szCs w:val="26"/>
                    </w:rPr>
                    <w:t>3. Требования к результатам</w:t>
                  </w:r>
                </w:p>
              </w:tc>
            </w:tr>
            <w:tr w:rsidR="00921D0F" w:rsidRPr="001A2F54" w14:paraId="11FE69FA" w14:textId="77777777" w:rsidTr="00873EBC">
              <w:tc>
                <w:tcPr>
                  <w:tcW w:w="5000" w:type="pct"/>
                  <w:gridSpan w:val="8"/>
                </w:tcPr>
                <w:p w14:paraId="6533DEFD" w14:textId="30E235C4" w:rsidR="00921D0F" w:rsidRPr="001A2F54" w:rsidRDefault="00921D0F" w:rsidP="00ED5A98">
                  <w:pPr>
                    <w:pStyle w:val="ZEBRA-"/>
                    <w:rPr>
                      <w:rFonts w:ascii="Times New Roman" w:hAnsi="Times New Roman" w:cs="Times New Roman"/>
                      <w:bCs/>
                      <w:sz w:val="26"/>
                      <w:szCs w:val="26"/>
                    </w:rPr>
                  </w:pPr>
                  <w:r w:rsidRPr="001A2F54">
                    <w:rPr>
                      <w:rFonts w:ascii="Times New Roman" w:hAnsi="Times New Roman" w:cs="Times New Roman"/>
                      <w:bCs/>
                      <w:sz w:val="26"/>
                      <w:szCs w:val="26"/>
                    </w:rPr>
                    <w:t xml:space="preserve">По итогам оказания услуг Заказчику будут предоставлены все необходимые документы в соответствии с требованиями и в сроки, установленные в техническом задании </w:t>
                  </w:r>
                  <w:r w:rsidR="00ED5A98" w:rsidRPr="001A2F54">
                    <w:rPr>
                      <w:rFonts w:ascii="Times New Roman" w:hAnsi="Times New Roman" w:cs="Times New Roman"/>
                      <w:bCs/>
                      <w:sz w:val="26"/>
                      <w:szCs w:val="26"/>
                    </w:rPr>
                    <w:t>приложения № 1.1 к конкурсной документации</w:t>
                  </w:r>
                  <w:r w:rsidRPr="001A2F54">
                    <w:rPr>
                      <w:rFonts w:ascii="Times New Roman" w:hAnsi="Times New Roman" w:cs="Times New Roman"/>
                      <w:bCs/>
                      <w:sz w:val="26"/>
                      <w:szCs w:val="26"/>
                    </w:rPr>
                    <w:t>, договоре</w:t>
                  </w:r>
                  <w:r w:rsidRPr="001A2F54">
                    <w:rPr>
                      <w:rFonts w:ascii="Times New Roman" w:hAnsi="Times New Roman" w:cs="Times New Roman"/>
                      <w:bCs/>
                      <w:i/>
                      <w:sz w:val="26"/>
                      <w:szCs w:val="26"/>
                    </w:rPr>
                    <w:t>.</w:t>
                  </w:r>
                </w:p>
              </w:tc>
            </w:tr>
            <w:tr w:rsidR="00921D0F" w:rsidRPr="001A2F54" w14:paraId="3BBB924C" w14:textId="77777777" w:rsidTr="00873EBC">
              <w:tc>
                <w:tcPr>
                  <w:tcW w:w="5000" w:type="pct"/>
                  <w:gridSpan w:val="8"/>
                </w:tcPr>
                <w:p w14:paraId="68345C08" w14:textId="191603D8" w:rsidR="00921D0F" w:rsidRPr="001A2F54" w:rsidRDefault="00921D0F" w:rsidP="00921D0F">
                  <w:pPr>
                    <w:jc w:val="both"/>
                    <w:rPr>
                      <w:i/>
                      <w:sz w:val="26"/>
                      <w:szCs w:val="26"/>
                    </w:rPr>
                  </w:pPr>
                  <w:r w:rsidRPr="001A2F54">
                    <w:rPr>
                      <w:b/>
                      <w:sz w:val="26"/>
                      <w:szCs w:val="26"/>
                    </w:rPr>
                    <w:t>4.</w:t>
                  </w:r>
                  <w:r w:rsidRPr="001A2F54">
                    <w:rPr>
                      <w:i/>
                      <w:sz w:val="26"/>
                      <w:szCs w:val="26"/>
                    </w:rPr>
                    <w:t xml:space="preserve"> </w:t>
                  </w:r>
                  <w:r w:rsidRPr="001A2F54">
                    <w:rPr>
                      <w:b/>
                      <w:bCs/>
                      <w:sz w:val="26"/>
                      <w:szCs w:val="26"/>
                    </w:rPr>
                    <w:t xml:space="preserve">Место, условия и порядок </w:t>
                  </w:r>
                  <w:r w:rsidR="00ED6175" w:rsidRPr="001A2F54">
                    <w:rPr>
                      <w:b/>
                      <w:bCs/>
                      <w:sz w:val="26"/>
                      <w:szCs w:val="26"/>
                    </w:rPr>
                    <w:t>оказания услуг</w:t>
                  </w:r>
                </w:p>
              </w:tc>
            </w:tr>
            <w:tr w:rsidR="00921D0F" w:rsidRPr="001A2F54" w14:paraId="553FA479" w14:textId="77777777" w:rsidTr="00873EBC">
              <w:trPr>
                <w:trHeight w:val="1396"/>
              </w:trPr>
              <w:tc>
                <w:tcPr>
                  <w:tcW w:w="1097" w:type="pct"/>
                  <w:gridSpan w:val="2"/>
                </w:tcPr>
                <w:p w14:paraId="25E83CF6" w14:textId="77777777" w:rsidR="00921D0F" w:rsidRPr="001A2F54" w:rsidRDefault="00921D0F" w:rsidP="00921D0F">
                  <w:pPr>
                    <w:jc w:val="both"/>
                    <w:rPr>
                      <w:sz w:val="26"/>
                      <w:szCs w:val="26"/>
                    </w:rPr>
                  </w:pPr>
                  <w:r w:rsidRPr="001A2F54">
                    <w:rPr>
                      <w:sz w:val="26"/>
                      <w:szCs w:val="26"/>
                    </w:rPr>
                    <w:lastRenderedPageBreak/>
                    <w:t xml:space="preserve">Место </w:t>
                  </w:r>
                  <w:r w:rsidRPr="001A2F54">
                    <w:rPr>
                      <w:bCs/>
                      <w:sz w:val="26"/>
                      <w:szCs w:val="26"/>
                    </w:rPr>
                    <w:t>оказания услуг</w:t>
                  </w:r>
                </w:p>
              </w:tc>
              <w:tc>
                <w:tcPr>
                  <w:tcW w:w="3903" w:type="pct"/>
                  <w:gridSpan w:val="6"/>
                </w:tcPr>
                <w:p w14:paraId="59776A8E" w14:textId="1E95C222" w:rsidR="00921D0F" w:rsidRPr="001A2F54" w:rsidRDefault="00921D0F" w:rsidP="00ED5A98">
                  <w:pPr>
                    <w:jc w:val="both"/>
                    <w:rPr>
                      <w:bCs/>
                      <w:sz w:val="26"/>
                      <w:szCs w:val="26"/>
                    </w:rPr>
                  </w:pPr>
                  <w:r w:rsidRPr="001A2F54">
                    <w:rPr>
                      <w:bCs/>
                      <w:i/>
                      <w:sz w:val="26"/>
                      <w:szCs w:val="26"/>
                    </w:rPr>
                    <w:t xml:space="preserve">_________ (указать наименование участника) </w:t>
                  </w:r>
                  <w:r w:rsidRPr="001A2F54">
                    <w:rPr>
                      <w:bCs/>
                      <w:sz w:val="26"/>
                      <w:szCs w:val="26"/>
                    </w:rPr>
                    <w:t xml:space="preserve">настоящим подтверждает, что окажет услуги в месте, указанном в техническом задании </w:t>
                  </w:r>
                  <w:r w:rsidR="00ED5A98" w:rsidRPr="001A2F54">
                    <w:rPr>
                      <w:bCs/>
                      <w:sz w:val="26"/>
                      <w:szCs w:val="26"/>
                    </w:rPr>
                    <w:t>приложения № 1.1 к конкурсной документации</w:t>
                  </w:r>
                  <w:r w:rsidRPr="001A2F54">
                    <w:rPr>
                      <w:bCs/>
                      <w:sz w:val="26"/>
                      <w:szCs w:val="26"/>
                    </w:rPr>
                    <w:t>.</w:t>
                  </w:r>
                </w:p>
              </w:tc>
            </w:tr>
            <w:tr w:rsidR="00921D0F" w:rsidRPr="001A2F54" w14:paraId="351BF792" w14:textId="77777777" w:rsidTr="00873EBC">
              <w:tc>
                <w:tcPr>
                  <w:tcW w:w="1097" w:type="pct"/>
                  <w:gridSpan w:val="2"/>
                </w:tcPr>
                <w:p w14:paraId="05959C76" w14:textId="77777777" w:rsidR="00921D0F" w:rsidRPr="001A2F54" w:rsidRDefault="00921D0F" w:rsidP="00921D0F">
                  <w:pPr>
                    <w:jc w:val="both"/>
                    <w:rPr>
                      <w:i/>
                      <w:sz w:val="26"/>
                      <w:szCs w:val="26"/>
                    </w:rPr>
                  </w:pPr>
                  <w:r w:rsidRPr="001A2F54">
                    <w:rPr>
                      <w:sz w:val="26"/>
                      <w:szCs w:val="26"/>
                    </w:rPr>
                    <w:t xml:space="preserve">Сроки </w:t>
                  </w:r>
                  <w:r w:rsidRPr="001A2F54">
                    <w:rPr>
                      <w:bCs/>
                      <w:sz w:val="26"/>
                      <w:szCs w:val="26"/>
                    </w:rPr>
                    <w:t>оказания услуг</w:t>
                  </w:r>
                </w:p>
              </w:tc>
              <w:tc>
                <w:tcPr>
                  <w:tcW w:w="3903" w:type="pct"/>
                  <w:gridSpan w:val="6"/>
                </w:tcPr>
                <w:p w14:paraId="57A020ED" w14:textId="61E466FA" w:rsidR="00921D0F" w:rsidRPr="001A2F54" w:rsidRDefault="00921D0F" w:rsidP="00ED5A98">
                  <w:pPr>
                    <w:jc w:val="both"/>
                    <w:rPr>
                      <w:bCs/>
                      <w:sz w:val="26"/>
                      <w:szCs w:val="26"/>
                    </w:rPr>
                  </w:pPr>
                  <w:r w:rsidRPr="001A2F54">
                    <w:rPr>
                      <w:bCs/>
                      <w:i/>
                      <w:sz w:val="26"/>
                      <w:szCs w:val="26"/>
                    </w:rPr>
                    <w:t>_________ (указать наименование участника)</w:t>
                  </w:r>
                  <w:r w:rsidRPr="001A2F54">
                    <w:rPr>
                      <w:bCs/>
                      <w:sz w:val="26"/>
                      <w:szCs w:val="26"/>
                    </w:rPr>
                    <w:t xml:space="preserve"> настоящим подтверждает, что окажет услуги в сроки, указанные в техническом задании </w:t>
                  </w:r>
                  <w:r w:rsidR="00ED5A98" w:rsidRPr="001A2F54">
                    <w:rPr>
                      <w:bCs/>
                      <w:sz w:val="26"/>
                      <w:szCs w:val="26"/>
                    </w:rPr>
                    <w:t>приложения № 1.1 к конкурсной документации</w:t>
                  </w:r>
                  <w:r w:rsidRPr="001A2F54">
                    <w:rPr>
                      <w:bCs/>
                      <w:sz w:val="26"/>
                      <w:szCs w:val="26"/>
                    </w:rPr>
                    <w:t>.</w:t>
                  </w:r>
                </w:p>
              </w:tc>
            </w:tr>
            <w:tr w:rsidR="00921D0F" w:rsidRPr="001A2F54" w14:paraId="3BF7F59B" w14:textId="77777777" w:rsidTr="00873EBC">
              <w:tc>
                <w:tcPr>
                  <w:tcW w:w="5000" w:type="pct"/>
                  <w:gridSpan w:val="8"/>
                </w:tcPr>
                <w:p w14:paraId="0CF55CDB" w14:textId="77777777" w:rsidR="00921D0F" w:rsidRPr="001A2F54" w:rsidRDefault="00921D0F" w:rsidP="00921D0F">
                  <w:pPr>
                    <w:rPr>
                      <w:b/>
                      <w:i/>
                      <w:sz w:val="26"/>
                      <w:szCs w:val="26"/>
                    </w:rPr>
                  </w:pPr>
                  <w:r w:rsidRPr="001A2F54">
                    <w:rPr>
                      <w:b/>
                      <w:bCs/>
                      <w:sz w:val="26"/>
                      <w:szCs w:val="26"/>
                    </w:rPr>
                    <w:t>5. Форма, сроки и порядок оплаты</w:t>
                  </w:r>
                </w:p>
              </w:tc>
            </w:tr>
            <w:tr w:rsidR="00921D0F" w:rsidRPr="001A2F54" w14:paraId="15EE1526" w14:textId="77777777" w:rsidTr="00873EBC">
              <w:tc>
                <w:tcPr>
                  <w:tcW w:w="1097" w:type="pct"/>
                  <w:gridSpan w:val="2"/>
                </w:tcPr>
                <w:p w14:paraId="3296100E" w14:textId="77777777" w:rsidR="00921D0F" w:rsidRPr="001A2F54" w:rsidRDefault="00921D0F" w:rsidP="00921D0F">
                  <w:pPr>
                    <w:jc w:val="both"/>
                    <w:rPr>
                      <w:i/>
                      <w:sz w:val="26"/>
                      <w:szCs w:val="26"/>
                    </w:rPr>
                  </w:pPr>
                  <w:r w:rsidRPr="001A2F54">
                    <w:rPr>
                      <w:bCs/>
                      <w:sz w:val="26"/>
                      <w:szCs w:val="26"/>
                    </w:rPr>
                    <w:t>Форма оплаты</w:t>
                  </w:r>
                </w:p>
              </w:tc>
              <w:tc>
                <w:tcPr>
                  <w:tcW w:w="3903" w:type="pct"/>
                  <w:gridSpan w:val="6"/>
                </w:tcPr>
                <w:p w14:paraId="41F2AD45" w14:textId="670A884A" w:rsidR="00921D0F" w:rsidRPr="001A2F54" w:rsidRDefault="00921D0F" w:rsidP="00ED5A98">
                  <w:pPr>
                    <w:jc w:val="both"/>
                    <w:rPr>
                      <w:bCs/>
                      <w:sz w:val="26"/>
                      <w:szCs w:val="26"/>
                    </w:rPr>
                  </w:pPr>
                  <w:r w:rsidRPr="001A2F54">
                    <w:rPr>
                      <w:bCs/>
                      <w:i/>
                      <w:sz w:val="26"/>
                      <w:szCs w:val="26"/>
                    </w:rPr>
                    <w:t xml:space="preserve">_________ (указать наименование участника) </w:t>
                  </w:r>
                  <w:r w:rsidRPr="001A2F54">
                    <w:rPr>
                      <w:bCs/>
                      <w:sz w:val="26"/>
                      <w:szCs w:val="26"/>
                    </w:rPr>
                    <w:t xml:space="preserve">настоящим подтверждает, что согласен с формой оплаты, указанной в техническом задании </w:t>
                  </w:r>
                  <w:r w:rsidR="00ED5A98" w:rsidRPr="001A2F54">
                    <w:rPr>
                      <w:bCs/>
                      <w:sz w:val="26"/>
                      <w:szCs w:val="26"/>
                    </w:rPr>
                    <w:t>приложения № 1.1 к конкурсной документации</w:t>
                  </w:r>
                  <w:r w:rsidRPr="001A2F54">
                    <w:rPr>
                      <w:bCs/>
                      <w:sz w:val="26"/>
                      <w:szCs w:val="26"/>
                    </w:rPr>
                    <w:t>.</w:t>
                  </w:r>
                </w:p>
              </w:tc>
            </w:tr>
            <w:tr w:rsidR="00921D0F" w:rsidRPr="001A2F54" w14:paraId="347FAB8C" w14:textId="77777777" w:rsidTr="00873EBC">
              <w:trPr>
                <w:trHeight w:val="570"/>
              </w:trPr>
              <w:tc>
                <w:tcPr>
                  <w:tcW w:w="1097" w:type="pct"/>
                  <w:gridSpan w:val="2"/>
                  <w:shd w:val="clear" w:color="auto" w:fill="auto"/>
                </w:tcPr>
                <w:p w14:paraId="69AE078D" w14:textId="77777777" w:rsidR="00921D0F" w:rsidRPr="001A2F54" w:rsidRDefault="00921D0F" w:rsidP="00921D0F">
                  <w:pPr>
                    <w:jc w:val="both"/>
                    <w:rPr>
                      <w:i/>
                      <w:sz w:val="26"/>
                      <w:szCs w:val="26"/>
                    </w:rPr>
                  </w:pPr>
                  <w:r w:rsidRPr="001A2F54">
                    <w:rPr>
                      <w:bCs/>
                      <w:sz w:val="26"/>
                      <w:szCs w:val="26"/>
                    </w:rPr>
                    <w:t>Срок и порядок оплаты</w:t>
                  </w:r>
                </w:p>
              </w:tc>
              <w:tc>
                <w:tcPr>
                  <w:tcW w:w="3903" w:type="pct"/>
                  <w:gridSpan w:val="6"/>
                  <w:shd w:val="clear" w:color="auto" w:fill="auto"/>
                </w:tcPr>
                <w:p w14:paraId="5464A7A1" w14:textId="4E432D7E" w:rsidR="00921D0F" w:rsidRPr="001A2F54" w:rsidRDefault="00921D0F" w:rsidP="00ED5A98">
                  <w:pPr>
                    <w:jc w:val="both"/>
                    <w:rPr>
                      <w:bCs/>
                      <w:sz w:val="26"/>
                      <w:szCs w:val="26"/>
                    </w:rPr>
                  </w:pPr>
                  <w:r w:rsidRPr="001A2F54">
                    <w:rPr>
                      <w:bCs/>
                      <w:i/>
                      <w:sz w:val="26"/>
                      <w:szCs w:val="26"/>
                    </w:rPr>
                    <w:t xml:space="preserve">_________ (указать наименование участника) </w:t>
                  </w:r>
                  <w:r w:rsidRPr="001A2F54">
                    <w:rPr>
                      <w:bCs/>
                      <w:sz w:val="26"/>
                      <w:szCs w:val="26"/>
                    </w:rPr>
                    <w:t xml:space="preserve">настоящим подтверждает, что согласен со сроками и порядком оплаты, указанными в техническом задании </w:t>
                  </w:r>
                  <w:r w:rsidR="00ED5A98" w:rsidRPr="001A2F54">
                    <w:rPr>
                      <w:bCs/>
                      <w:sz w:val="26"/>
                      <w:szCs w:val="26"/>
                    </w:rPr>
                    <w:t>приложения № 1.1 к конкурсной документации</w:t>
                  </w:r>
                  <w:r w:rsidRPr="001A2F54">
                    <w:rPr>
                      <w:bCs/>
                      <w:sz w:val="26"/>
                      <w:szCs w:val="26"/>
                    </w:rPr>
                    <w:t>.</w:t>
                  </w:r>
                </w:p>
              </w:tc>
            </w:tr>
          </w:tbl>
          <w:p w14:paraId="0ADDC401" w14:textId="77777777" w:rsidR="00661E44" w:rsidRPr="001A2F54" w:rsidRDefault="00661E44" w:rsidP="00862DD0">
            <w:pPr>
              <w:spacing w:line="276" w:lineRule="auto"/>
              <w:rPr>
                <w:rFonts w:eastAsia="MS Mincho"/>
                <w:b/>
                <w:bCs/>
                <w:sz w:val="28"/>
                <w:szCs w:val="28"/>
                <w:lang w:eastAsia="en-US"/>
              </w:rPr>
            </w:pPr>
          </w:p>
          <w:p w14:paraId="5C7CED93" w14:textId="77777777" w:rsidR="00862DD0" w:rsidRPr="001A2F54" w:rsidRDefault="00862DD0" w:rsidP="00862DD0">
            <w:pPr>
              <w:ind w:right="37" w:firstLine="651"/>
              <w:jc w:val="both"/>
              <w:rPr>
                <w:sz w:val="28"/>
                <w:szCs w:val="28"/>
              </w:rPr>
            </w:pPr>
            <w:r w:rsidRPr="001A2F54">
              <w:rPr>
                <w:sz w:val="28"/>
                <w:szCs w:val="28"/>
              </w:rPr>
              <w:t>Имеющий полномочия подписать техническое предложение участника от имени ______________________________________________</w:t>
            </w:r>
          </w:p>
          <w:p w14:paraId="3FB2FB97" w14:textId="77777777" w:rsidR="00862DD0" w:rsidRPr="001A2F54" w:rsidRDefault="00862DD0" w:rsidP="00862DD0">
            <w:pPr>
              <w:ind w:right="37"/>
              <w:rPr>
                <w:rFonts w:eastAsia="MS Mincho"/>
                <w:sz w:val="28"/>
                <w:szCs w:val="28"/>
              </w:rPr>
            </w:pPr>
            <w:r w:rsidRPr="001A2F54">
              <w:rPr>
                <w:rFonts w:eastAsia="MS Mincho"/>
                <w:sz w:val="28"/>
                <w:szCs w:val="28"/>
              </w:rPr>
              <w:t>(Полное наименование участника)</w:t>
            </w:r>
          </w:p>
          <w:p w14:paraId="506AABDE" w14:textId="77777777" w:rsidR="00862DD0" w:rsidRPr="001A2F54" w:rsidRDefault="00862DD0" w:rsidP="00862DD0">
            <w:pPr>
              <w:ind w:right="37"/>
              <w:jc w:val="both"/>
              <w:rPr>
                <w:rFonts w:eastAsia="MS Mincho"/>
                <w:sz w:val="28"/>
                <w:szCs w:val="28"/>
              </w:rPr>
            </w:pPr>
            <w:r w:rsidRPr="001A2F54">
              <w:rPr>
                <w:rFonts w:eastAsia="MS Mincho"/>
                <w:sz w:val="28"/>
                <w:szCs w:val="28"/>
              </w:rPr>
              <w:t>_______________________________________________________________</w:t>
            </w:r>
          </w:p>
          <w:p w14:paraId="27503F96" w14:textId="77777777" w:rsidR="00862DD0" w:rsidRPr="001A2F54" w:rsidRDefault="00862DD0" w:rsidP="00862DD0">
            <w:pPr>
              <w:ind w:right="37"/>
              <w:jc w:val="both"/>
              <w:rPr>
                <w:rFonts w:eastAsia="MS Mincho"/>
                <w:sz w:val="28"/>
                <w:szCs w:val="28"/>
              </w:rPr>
            </w:pPr>
            <w:r w:rsidRPr="001A2F54">
              <w:rPr>
                <w:rFonts w:eastAsia="MS Mincho"/>
                <w:sz w:val="28"/>
                <w:szCs w:val="28"/>
              </w:rPr>
              <w:t xml:space="preserve">(Должность, подпись, ФИО)                                                </w:t>
            </w:r>
          </w:p>
          <w:p w14:paraId="4CA43276" w14:textId="77777777" w:rsidR="00862DD0" w:rsidRPr="001A2F54" w:rsidRDefault="00862DD0" w:rsidP="00862DD0">
            <w:pPr>
              <w:suppressAutoHyphens/>
              <w:ind w:right="37"/>
              <w:jc w:val="both"/>
              <w:rPr>
                <w:rFonts w:eastAsia="MS Mincho"/>
                <w:sz w:val="28"/>
                <w:szCs w:val="28"/>
              </w:rPr>
            </w:pPr>
            <w:r w:rsidRPr="001A2F54">
              <w:rPr>
                <w:rFonts w:eastAsia="MS Mincho"/>
                <w:sz w:val="28"/>
                <w:szCs w:val="28"/>
              </w:rPr>
              <w:t>Печать (при наличии)</w:t>
            </w:r>
          </w:p>
          <w:p w14:paraId="560BB554" w14:textId="77777777" w:rsidR="00661E44" w:rsidRPr="001A2F54" w:rsidRDefault="00661E44" w:rsidP="00921D0F">
            <w:pPr>
              <w:spacing w:line="276" w:lineRule="auto"/>
              <w:jc w:val="center"/>
              <w:rPr>
                <w:rFonts w:eastAsia="MS Mincho"/>
                <w:b/>
                <w:bCs/>
                <w:sz w:val="28"/>
                <w:szCs w:val="28"/>
                <w:lang w:eastAsia="en-US"/>
              </w:rPr>
            </w:pPr>
          </w:p>
          <w:p w14:paraId="77C1CDA0" w14:textId="77777777" w:rsidR="00661E44" w:rsidRPr="001A2F54" w:rsidRDefault="00661E44" w:rsidP="00921D0F">
            <w:pPr>
              <w:spacing w:line="276" w:lineRule="auto"/>
              <w:jc w:val="center"/>
              <w:rPr>
                <w:rFonts w:eastAsia="MS Mincho"/>
                <w:b/>
                <w:bCs/>
                <w:sz w:val="28"/>
                <w:szCs w:val="28"/>
                <w:lang w:eastAsia="en-US"/>
              </w:rPr>
            </w:pPr>
          </w:p>
          <w:p w14:paraId="026977CD" w14:textId="4732B89F" w:rsidR="00661E44" w:rsidRPr="001A2F54" w:rsidRDefault="00661E44" w:rsidP="00921D0F">
            <w:pPr>
              <w:spacing w:line="276" w:lineRule="auto"/>
              <w:jc w:val="center"/>
              <w:rPr>
                <w:rFonts w:eastAsia="MS Mincho"/>
                <w:b/>
                <w:bCs/>
                <w:sz w:val="28"/>
                <w:szCs w:val="28"/>
                <w:lang w:eastAsia="en-US"/>
              </w:rPr>
            </w:pPr>
          </w:p>
          <w:p w14:paraId="7FE17B8F" w14:textId="084E07F3" w:rsidR="00661E44" w:rsidRPr="001A2F54" w:rsidRDefault="00661E44" w:rsidP="00921D0F">
            <w:pPr>
              <w:spacing w:line="276" w:lineRule="auto"/>
              <w:jc w:val="center"/>
              <w:rPr>
                <w:rFonts w:eastAsia="MS Mincho"/>
                <w:b/>
                <w:bCs/>
                <w:sz w:val="28"/>
                <w:szCs w:val="28"/>
                <w:lang w:eastAsia="en-US"/>
              </w:rPr>
            </w:pPr>
          </w:p>
          <w:p w14:paraId="3493B771" w14:textId="4409AEF3" w:rsidR="00661E44" w:rsidRPr="001A2F54" w:rsidRDefault="00661E44" w:rsidP="00921D0F">
            <w:pPr>
              <w:spacing w:line="276" w:lineRule="auto"/>
              <w:jc w:val="center"/>
              <w:rPr>
                <w:rFonts w:eastAsia="MS Mincho"/>
                <w:b/>
                <w:bCs/>
                <w:sz w:val="28"/>
                <w:szCs w:val="28"/>
                <w:lang w:eastAsia="en-US"/>
              </w:rPr>
            </w:pPr>
          </w:p>
          <w:p w14:paraId="428989DA" w14:textId="317A476A" w:rsidR="006530CF" w:rsidRPr="001A2F54" w:rsidRDefault="006530CF" w:rsidP="00921D0F">
            <w:pPr>
              <w:spacing w:line="276" w:lineRule="auto"/>
              <w:jc w:val="center"/>
              <w:rPr>
                <w:rFonts w:eastAsia="MS Mincho"/>
                <w:b/>
                <w:bCs/>
                <w:sz w:val="28"/>
                <w:szCs w:val="28"/>
                <w:lang w:eastAsia="en-US"/>
              </w:rPr>
            </w:pPr>
          </w:p>
          <w:p w14:paraId="3B127178" w14:textId="4D97D8C4" w:rsidR="006530CF" w:rsidRPr="001A2F54" w:rsidRDefault="006530CF" w:rsidP="00921D0F">
            <w:pPr>
              <w:spacing w:line="276" w:lineRule="auto"/>
              <w:jc w:val="center"/>
              <w:rPr>
                <w:rFonts w:eastAsia="MS Mincho"/>
                <w:b/>
                <w:bCs/>
                <w:sz w:val="28"/>
                <w:szCs w:val="28"/>
                <w:lang w:eastAsia="en-US"/>
              </w:rPr>
            </w:pPr>
          </w:p>
          <w:p w14:paraId="5563BEAE" w14:textId="6E96ED21" w:rsidR="006530CF" w:rsidRPr="001A2F54" w:rsidRDefault="006530CF" w:rsidP="00921D0F">
            <w:pPr>
              <w:spacing w:line="276" w:lineRule="auto"/>
              <w:jc w:val="center"/>
              <w:rPr>
                <w:rFonts w:eastAsia="MS Mincho"/>
                <w:b/>
                <w:bCs/>
                <w:sz w:val="28"/>
                <w:szCs w:val="28"/>
                <w:lang w:eastAsia="en-US"/>
              </w:rPr>
            </w:pPr>
          </w:p>
          <w:p w14:paraId="2F13F59D" w14:textId="2BC24DCC" w:rsidR="006530CF" w:rsidRPr="001A2F54" w:rsidRDefault="006530CF" w:rsidP="00921D0F">
            <w:pPr>
              <w:spacing w:line="276" w:lineRule="auto"/>
              <w:jc w:val="center"/>
              <w:rPr>
                <w:rFonts w:eastAsia="MS Mincho"/>
                <w:b/>
                <w:bCs/>
                <w:sz w:val="28"/>
                <w:szCs w:val="28"/>
                <w:lang w:eastAsia="en-US"/>
              </w:rPr>
            </w:pPr>
          </w:p>
          <w:p w14:paraId="582F42B4" w14:textId="77777777" w:rsidR="006530CF" w:rsidRPr="001A2F54" w:rsidRDefault="006530CF" w:rsidP="00921D0F">
            <w:pPr>
              <w:spacing w:line="276" w:lineRule="auto"/>
              <w:jc w:val="center"/>
              <w:rPr>
                <w:rFonts w:eastAsia="MS Mincho"/>
                <w:b/>
                <w:bCs/>
                <w:sz w:val="28"/>
                <w:szCs w:val="28"/>
                <w:lang w:eastAsia="en-US"/>
              </w:rPr>
            </w:pPr>
          </w:p>
          <w:p w14:paraId="3C429BFB" w14:textId="6266B71C" w:rsidR="00661E44" w:rsidRPr="001A2F54" w:rsidRDefault="00661E44" w:rsidP="00921D0F">
            <w:pPr>
              <w:spacing w:line="276" w:lineRule="auto"/>
              <w:jc w:val="center"/>
              <w:rPr>
                <w:rFonts w:eastAsia="MS Mincho"/>
                <w:b/>
                <w:bCs/>
                <w:sz w:val="28"/>
                <w:szCs w:val="28"/>
                <w:lang w:eastAsia="en-US"/>
              </w:rPr>
            </w:pPr>
          </w:p>
          <w:p w14:paraId="198B9F97" w14:textId="1C762558" w:rsidR="00661E44" w:rsidRPr="001A2F54" w:rsidRDefault="00661E44" w:rsidP="00921D0F">
            <w:pPr>
              <w:spacing w:line="276" w:lineRule="auto"/>
              <w:jc w:val="center"/>
              <w:rPr>
                <w:rFonts w:eastAsia="MS Mincho"/>
                <w:b/>
                <w:bCs/>
                <w:sz w:val="28"/>
                <w:szCs w:val="28"/>
                <w:lang w:eastAsia="en-US"/>
              </w:rPr>
            </w:pPr>
          </w:p>
          <w:p w14:paraId="2D337C62" w14:textId="2B37978A" w:rsidR="00531F61" w:rsidRPr="001A2F54" w:rsidRDefault="00531F61" w:rsidP="00B46A69">
            <w:pPr>
              <w:spacing w:line="276" w:lineRule="auto"/>
              <w:rPr>
                <w:rFonts w:eastAsia="MS Mincho"/>
                <w:b/>
                <w:bCs/>
                <w:sz w:val="28"/>
                <w:szCs w:val="28"/>
                <w:lang w:eastAsia="en-US"/>
              </w:rPr>
            </w:pPr>
          </w:p>
          <w:p w14:paraId="1842F5B5" w14:textId="77777777" w:rsidR="00C4352E" w:rsidRPr="001A2F54" w:rsidRDefault="00C4352E" w:rsidP="004820A5">
            <w:pPr>
              <w:suppressAutoHyphens/>
              <w:ind w:right="306"/>
              <w:jc w:val="center"/>
              <w:rPr>
                <w:rFonts w:eastAsia="MS Mincho"/>
                <w:b/>
                <w:sz w:val="28"/>
                <w:szCs w:val="28"/>
              </w:rPr>
            </w:pPr>
          </w:p>
          <w:p w14:paraId="2A359761" w14:textId="77777777" w:rsidR="00C4352E" w:rsidRPr="001A2F54" w:rsidRDefault="00C4352E" w:rsidP="004820A5">
            <w:pPr>
              <w:suppressAutoHyphens/>
              <w:ind w:right="306"/>
              <w:jc w:val="center"/>
              <w:rPr>
                <w:rFonts w:eastAsia="MS Mincho"/>
                <w:b/>
                <w:sz w:val="28"/>
                <w:szCs w:val="28"/>
              </w:rPr>
            </w:pPr>
          </w:p>
          <w:p w14:paraId="61ED1AD1" w14:textId="77777777" w:rsidR="00C4352E" w:rsidRPr="001A2F54" w:rsidRDefault="00C4352E" w:rsidP="004820A5">
            <w:pPr>
              <w:suppressAutoHyphens/>
              <w:ind w:right="306"/>
              <w:jc w:val="center"/>
              <w:rPr>
                <w:rFonts w:eastAsia="MS Mincho"/>
                <w:b/>
                <w:sz w:val="28"/>
                <w:szCs w:val="28"/>
              </w:rPr>
            </w:pPr>
          </w:p>
          <w:p w14:paraId="5F29ABE8" w14:textId="77777777" w:rsidR="00C4352E" w:rsidRPr="001A2F54" w:rsidRDefault="00C4352E" w:rsidP="004820A5">
            <w:pPr>
              <w:suppressAutoHyphens/>
              <w:ind w:right="306"/>
              <w:jc w:val="center"/>
              <w:rPr>
                <w:rFonts w:eastAsia="MS Mincho"/>
                <w:b/>
                <w:sz w:val="28"/>
                <w:szCs w:val="28"/>
              </w:rPr>
            </w:pPr>
          </w:p>
          <w:p w14:paraId="1F014654" w14:textId="77777777" w:rsidR="00C4352E" w:rsidRPr="001A2F54" w:rsidRDefault="00C4352E" w:rsidP="004820A5">
            <w:pPr>
              <w:suppressAutoHyphens/>
              <w:ind w:right="306"/>
              <w:jc w:val="center"/>
              <w:rPr>
                <w:rFonts w:eastAsia="MS Mincho"/>
                <w:b/>
                <w:sz w:val="28"/>
                <w:szCs w:val="28"/>
              </w:rPr>
            </w:pPr>
          </w:p>
          <w:p w14:paraId="3B082D5B" w14:textId="77777777" w:rsidR="00C4352E" w:rsidRPr="001A2F54" w:rsidRDefault="00C4352E" w:rsidP="004820A5">
            <w:pPr>
              <w:suppressAutoHyphens/>
              <w:ind w:right="306"/>
              <w:jc w:val="center"/>
              <w:rPr>
                <w:rFonts w:eastAsia="MS Mincho"/>
                <w:b/>
                <w:sz w:val="28"/>
                <w:szCs w:val="28"/>
              </w:rPr>
            </w:pPr>
          </w:p>
          <w:p w14:paraId="54BB8E2E" w14:textId="77777777" w:rsidR="00C4352E" w:rsidRPr="001A2F54" w:rsidRDefault="00C4352E" w:rsidP="004820A5">
            <w:pPr>
              <w:suppressAutoHyphens/>
              <w:ind w:right="306"/>
              <w:jc w:val="center"/>
              <w:rPr>
                <w:rFonts w:eastAsia="MS Mincho"/>
                <w:b/>
                <w:sz w:val="28"/>
                <w:szCs w:val="28"/>
              </w:rPr>
            </w:pPr>
          </w:p>
          <w:p w14:paraId="6FC8B38D" w14:textId="43C0C111" w:rsidR="004820A5" w:rsidRPr="001A2F54" w:rsidRDefault="00B46A69" w:rsidP="004820A5">
            <w:pPr>
              <w:suppressAutoHyphens/>
              <w:ind w:right="306"/>
              <w:jc w:val="center"/>
              <w:rPr>
                <w:rFonts w:eastAsia="MS Mincho"/>
                <w:b/>
                <w:sz w:val="28"/>
                <w:szCs w:val="28"/>
              </w:rPr>
            </w:pPr>
            <w:r w:rsidRPr="001A2F54">
              <w:rPr>
                <w:rFonts w:eastAsia="MS Mincho"/>
                <w:b/>
                <w:sz w:val="28"/>
                <w:szCs w:val="28"/>
              </w:rPr>
              <w:lastRenderedPageBreak/>
              <w:t>Форма сведений об опыте оказания услуг</w:t>
            </w:r>
            <w:r w:rsidR="004820A5" w:rsidRPr="001A2F54">
              <w:rPr>
                <w:rFonts w:eastAsia="MS Mincho"/>
                <w:b/>
                <w:sz w:val="28"/>
                <w:szCs w:val="28"/>
              </w:rPr>
              <w:t>, выполнения работ</w:t>
            </w:r>
          </w:p>
          <w:p w14:paraId="42221D8F" w14:textId="77777777" w:rsidR="00B46A69" w:rsidRPr="001A2F54" w:rsidRDefault="00B46A69" w:rsidP="00B46A69">
            <w:pPr>
              <w:suppressAutoHyphens/>
              <w:ind w:left="1440" w:right="306" w:firstLine="656"/>
              <w:rPr>
                <w:rFonts w:eastAsia="MS Mincho"/>
                <w:b/>
                <w:sz w:val="28"/>
                <w:szCs w:val="28"/>
              </w:rPr>
            </w:pPr>
          </w:p>
          <w:p w14:paraId="4949EA5C" w14:textId="4D879921" w:rsidR="00B46A69" w:rsidRPr="001A2F54" w:rsidRDefault="00B46A69" w:rsidP="004820A5">
            <w:pPr>
              <w:suppressAutoHyphens/>
              <w:ind w:right="306"/>
              <w:jc w:val="center"/>
              <w:rPr>
                <w:rFonts w:eastAsia="MS Mincho"/>
                <w:sz w:val="28"/>
                <w:szCs w:val="28"/>
              </w:rPr>
            </w:pPr>
            <w:r w:rsidRPr="001A2F54">
              <w:rPr>
                <w:rFonts w:eastAsia="MS Mincho"/>
                <w:sz w:val="28"/>
                <w:szCs w:val="28"/>
              </w:rPr>
              <w:t>Сведения об опыте оказания услуг</w:t>
            </w:r>
            <w:r w:rsidR="004820A5" w:rsidRPr="001A2F54">
              <w:rPr>
                <w:rFonts w:eastAsia="MS Mincho"/>
                <w:sz w:val="28"/>
                <w:szCs w:val="28"/>
              </w:rPr>
              <w:t xml:space="preserve"> (выполнения работ)</w:t>
            </w:r>
            <w:r w:rsidRPr="001A2F54">
              <w:rPr>
                <w:rFonts w:eastAsia="MS Mincho"/>
                <w:sz w:val="28"/>
                <w:szCs w:val="28"/>
              </w:rPr>
              <w:t xml:space="preserve"> по разработке</w:t>
            </w:r>
            <w:r w:rsidR="004820A5" w:rsidRPr="001A2F54">
              <w:rPr>
                <w:rFonts w:eastAsia="MS Mincho"/>
                <w:sz w:val="28"/>
                <w:szCs w:val="28"/>
              </w:rPr>
              <w:t xml:space="preserve"> </w:t>
            </w:r>
            <w:r w:rsidRPr="001A2F54">
              <w:rPr>
                <w:rFonts w:eastAsia="MS Mincho"/>
                <w:sz w:val="28"/>
                <w:szCs w:val="28"/>
              </w:rPr>
              <w:t>системы/методологии/политики/стратегии управления валютным риском и/или оценке валютного риска за период с 2017 г. до момента подачи участником заявки на участие в настоящем конкурсе</w:t>
            </w:r>
          </w:p>
          <w:p w14:paraId="4086EC7F" w14:textId="77777777" w:rsidR="004820A5" w:rsidRPr="001A2F54" w:rsidRDefault="004820A5" w:rsidP="004820A5">
            <w:pPr>
              <w:suppressAutoHyphens/>
              <w:ind w:right="306"/>
              <w:jc w:val="center"/>
              <w:rPr>
                <w:rFonts w:eastAsia="MS Mincho"/>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0"/>
              <w:gridCol w:w="1616"/>
              <w:gridCol w:w="2370"/>
              <w:gridCol w:w="1417"/>
              <w:gridCol w:w="1985"/>
            </w:tblGrid>
            <w:tr w:rsidR="00966A88" w:rsidRPr="001A2F54" w14:paraId="51DB66EE"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33B0B153" w14:textId="77777777" w:rsidR="00966A88" w:rsidRPr="001A2F54" w:rsidRDefault="00966A88" w:rsidP="00B46A69">
                  <w:pPr>
                    <w:suppressAutoHyphens/>
                    <w:ind w:right="306"/>
                    <w:rPr>
                      <w:rFonts w:eastAsia="MS Mincho"/>
                      <w:sz w:val="28"/>
                      <w:szCs w:val="28"/>
                    </w:rPr>
                  </w:pPr>
                  <w:r w:rsidRPr="001A2F54">
                    <w:rPr>
                      <w:snapToGrid w:val="0"/>
                      <w:sz w:val="20"/>
                    </w:rPr>
                    <w:t>№</w:t>
                  </w:r>
                  <w:r w:rsidRPr="001A2F54">
                    <w:rPr>
                      <w:snapToGrid w:val="0"/>
                      <w:sz w:val="20"/>
                    </w:rPr>
                    <w:br/>
                    <w:t>п/п</w:t>
                  </w:r>
                </w:p>
              </w:tc>
              <w:tc>
                <w:tcPr>
                  <w:tcW w:w="1560" w:type="dxa"/>
                  <w:tcBorders>
                    <w:top w:val="single" w:sz="4" w:space="0" w:color="auto"/>
                    <w:left w:val="single" w:sz="4" w:space="0" w:color="auto"/>
                    <w:bottom w:val="single" w:sz="4" w:space="0" w:color="auto"/>
                    <w:right w:val="single" w:sz="4" w:space="0" w:color="auto"/>
                  </w:tcBorders>
                  <w:hideMark/>
                </w:tcPr>
                <w:p w14:paraId="1C8F9831" w14:textId="77777777" w:rsidR="00966A88" w:rsidRPr="001A2F54" w:rsidRDefault="00966A88" w:rsidP="00B46A69">
                  <w:pPr>
                    <w:suppressAutoHyphens/>
                    <w:ind w:right="306"/>
                    <w:rPr>
                      <w:rFonts w:eastAsia="MS Mincho"/>
                      <w:sz w:val="28"/>
                      <w:szCs w:val="28"/>
                    </w:rPr>
                  </w:pPr>
                  <w:r w:rsidRPr="001A2F54">
                    <w:rPr>
                      <w:snapToGrid w:val="0"/>
                      <w:sz w:val="20"/>
                    </w:rPr>
                    <w:t>Сроки выполнения (год и месяц начала – год и месяц окончания)</w:t>
                  </w:r>
                </w:p>
              </w:tc>
              <w:tc>
                <w:tcPr>
                  <w:tcW w:w="1616" w:type="dxa"/>
                  <w:tcBorders>
                    <w:top w:val="single" w:sz="4" w:space="0" w:color="auto"/>
                    <w:left w:val="single" w:sz="4" w:space="0" w:color="auto"/>
                    <w:bottom w:val="single" w:sz="4" w:space="0" w:color="auto"/>
                    <w:right w:val="single" w:sz="4" w:space="0" w:color="auto"/>
                  </w:tcBorders>
                  <w:hideMark/>
                </w:tcPr>
                <w:p w14:paraId="46F43E8E" w14:textId="5A0B29B7" w:rsidR="00966A88" w:rsidRPr="001A2F54" w:rsidRDefault="00966A88" w:rsidP="00B46A69">
                  <w:pPr>
                    <w:suppressAutoHyphens/>
                    <w:rPr>
                      <w:snapToGrid w:val="0"/>
                      <w:sz w:val="20"/>
                    </w:rPr>
                  </w:pPr>
                  <w:r w:rsidRPr="001A2F54">
                    <w:rPr>
                      <w:snapToGrid w:val="0"/>
                      <w:sz w:val="20"/>
                    </w:rPr>
                    <w:t>Заказчик (наименование)</w:t>
                  </w:r>
                </w:p>
              </w:tc>
              <w:tc>
                <w:tcPr>
                  <w:tcW w:w="2370" w:type="dxa"/>
                  <w:tcBorders>
                    <w:top w:val="single" w:sz="4" w:space="0" w:color="auto"/>
                    <w:left w:val="single" w:sz="4" w:space="0" w:color="auto"/>
                    <w:bottom w:val="single" w:sz="4" w:space="0" w:color="auto"/>
                    <w:right w:val="single" w:sz="4" w:space="0" w:color="auto"/>
                  </w:tcBorders>
                  <w:hideMark/>
                </w:tcPr>
                <w:p w14:paraId="2310A1CF" w14:textId="7A7CF694" w:rsidR="00966A88" w:rsidRPr="001A2F54" w:rsidRDefault="00966A88" w:rsidP="00B46A69">
                  <w:pPr>
                    <w:suppressAutoHyphens/>
                    <w:rPr>
                      <w:rFonts w:eastAsia="MS Mincho"/>
                      <w:sz w:val="28"/>
                      <w:szCs w:val="28"/>
                    </w:rPr>
                  </w:pPr>
                  <w:r w:rsidRPr="001A2F54">
                    <w:rPr>
                      <w:snapToGrid w:val="0"/>
                      <w:sz w:val="20"/>
                    </w:rPr>
                    <w:t>Предмет договора</w:t>
                  </w:r>
                </w:p>
              </w:tc>
              <w:tc>
                <w:tcPr>
                  <w:tcW w:w="1417" w:type="dxa"/>
                  <w:tcBorders>
                    <w:top w:val="single" w:sz="4" w:space="0" w:color="auto"/>
                    <w:left w:val="single" w:sz="4" w:space="0" w:color="auto"/>
                    <w:bottom w:val="single" w:sz="4" w:space="0" w:color="auto"/>
                    <w:right w:val="single" w:sz="4" w:space="0" w:color="auto"/>
                  </w:tcBorders>
                  <w:hideMark/>
                </w:tcPr>
                <w:p w14:paraId="663574A7" w14:textId="77777777" w:rsidR="00966A88" w:rsidRPr="001A2F54" w:rsidRDefault="00966A88" w:rsidP="00B46A69">
                  <w:pPr>
                    <w:suppressAutoHyphens/>
                    <w:ind w:right="306"/>
                    <w:rPr>
                      <w:rFonts w:eastAsia="MS Mincho"/>
                      <w:sz w:val="28"/>
                      <w:szCs w:val="28"/>
                    </w:rPr>
                  </w:pPr>
                  <w:r w:rsidRPr="001A2F54">
                    <w:rPr>
                      <w:snapToGrid w:val="0"/>
                      <w:sz w:val="20"/>
                    </w:rPr>
                    <w:t>Документ, подтверждающий исполнение договора</w:t>
                  </w:r>
                </w:p>
              </w:tc>
              <w:tc>
                <w:tcPr>
                  <w:tcW w:w="1985" w:type="dxa"/>
                  <w:tcBorders>
                    <w:top w:val="single" w:sz="4" w:space="0" w:color="auto"/>
                    <w:left w:val="single" w:sz="4" w:space="0" w:color="auto"/>
                    <w:bottom w:val="single" w:sz="4" w:space="0" w:color="auto"/>
                    <w:right w:val="single" w:sz="4" w:space="0" w:color="auto"/>
                  </w:tcBorders>
                  <w:hideMark/>
                </w:tcPr>
                <w:p w14:paraId="2BC92986" w14:textId="77777777" w:rsidR="00966A88" w:rsidRPr="001A2F54" w:rsidRDefault="00966A88" w:rsidP="00B46A69">
                  <w:pPr>
                    <w:spacing w:before="120" w:after="120"/>
                    <w:ind w:left="-108" w:right="-96"/>
                    <w:jc w:val="center"/>
                    <w:rPr>
                      <w:snapToGrid w:val="0"/>
                      <w:sz w:val="20"/>
                    </w:rPr>
                  </w:pPr>
                  <w:r w:rsidRPr="001A2F54">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5F4AC103" w14:textId="77777777" w:rsidR="00966A88" w:rsidRPr="001A2F54" w:rsidRDefault="00966A88" w:rsidP="00B46A69">
                  <w:pPr>
                    <w:suppressAutoHyphens/>
                    <w:ind w:right="306"/>
                    <w:rPr>
                      <w:rFonts w:eastAsia="MS Mincho"/>
                      <w:sz w:val="28"/>
                      <w:szCs w:val="28"/>
                    </w:rPr>
                  </w:pPr>
                  <w:r w:rsidRPr="001A2F54">
                    <w:rPr>
                      <w:snapToGrid w:val="0"/>
                      <w:sz w:val="20"/>
                    </w:rPr>
                    <w:t>(да/нет)</w:t>
                  </w:r>
                </w:p>
              </w:tc>
            </w:tr>
            <w:tr w:rsidR="00966A88" w:rsidRPr="001A2F54" w14:paraId="5F4C380F"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37B2E53E" w14:textId="77777777" w:rsidR="00966A88" w:rsidRPr="001A2F54" w:rsidRDefault="00966A88" w:rsidP="00B46A69">
                  <w:pPr>
                    <w:suppressAutoHyphens/>
                    <w:ind w:right="306"/>
                    <w:rPr>
                      <w:rFonts w:eastAsia="MS Mincho"/>
                      <w:sz w:val="28"/>
                      <w:szCs w:val="28"/>
                    </w:rPr>
                  </w:pPr>
                  <w:r w:rsidRPr="001A2F54">
                    <w:rPr>
                      <w:rFonts w:eastAsia="MS Mincho"/>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65115A15" w14:textId="77777777" w:rsidR="00966A88" w:rsidRPr="001A2F54" w:rsidRDefault="00966A88" w:rsidP="00B46A69">
                  <w:pPr>
                    <w:suppressAutoHyphens/>
                    <w:ind w:right="306"/>
                    <w:jc w:val="both"/>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65B9BA4F" w14:textId="77777777" w:rsidR="00966A88" w:rsidRPr="001A2F54"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212D4B02" w14:textId="77777777" w:rsidR="00966A88" w:rsidRPr="001A2F54"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886ADF" w14:textId="77777777" w:rsidR="00966A88" w:rsidRPr="001A2F54"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C78BF36" w14:textId="77777777" w:rsidR="00966A88" w:rsidRPr="001A2F54" w:rsidRDefault="00966A88" w:rsidP="00B46A69">
                  <w:pPr>
                    <w:suppressAutoHyphens/>
                    <w:ind w:right="306"/>
                    <w:rPr>
                      <w:rFonts w:eastAsia="MS Mincho"/>
                      <w:sz w:val="28"/>
                      <w:szCs w:val="28"/>
                    </w:rPr>
                  </w:pPr>
                </w:p>
              </w:tc>
            </w:tr>
            <w:tr w:rsidR="00966A88" w:rsidRPr="001A2F54" w14:paraId="3A7364A1"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0A0F6F32" w14:textId="77777777" w:rsidR="00966A88" w:rsidRPr="001A2F54" w:rsidRDefault="00966A88" w:rsidP="00B46A69">
                  <w:pPr>
                    <w:suppressAutoHyphens/>
                    <w:ind w:right="306"/>
                    <w:rPr>
                      <w:rFonts w:eastAsia="MS Mincho"/>
                      <w:sz w:val="28"/>
                      <w:szCs w:val="28"/>
                    </w:rPr>
                  </w:pPr>
                  <w:r w:rsidRPr="001A2F54">
                    <w:rPr>
                      <w:rFonts w:eastAsia="MS Mincho"/>
                      <w:sz w:val="28"/>
                      <w:szCs w:val="28"/>
                    </w:rPr>
                    <w:t>2</w:t>
                  </w:r>
                </w:p>
              </w:tc>
              <w:tc>
                <w:tcPr>
                  <w:tcW w:w="1560" w:type="dxa"/>
                  <w:tcBorders>
                    <w:top w:val="single" w:sz="4" w:space="0" w:color="auto"/>
                    <w:left w:val="single" w:sz="4" w:space="0" w:color="auto"/>
                    <w:bottom w:val="single" w:sz="4" w:space="0" w:color="auto"/>
                    <w:right w:val="single" w:sz="4" w:space="0" w:color="auto"/>
                  </w:tcBorders>
                </w:tcPr>
                <w:p w14:paraId="0D29792E" w14:textId="77777777" w:rsidR="00966A88" w:rsidRPr="001A2F54" w:rsidRDefault="00966A88" w:rsidP="00B46A69">
                  <w:pPr>
                    <w:suppressAutoHyphens/>
                    <w:ind w:right="306"/>
                    <w:jc w:val="both"/>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0B1A8D0A" w14:textId="77777777" w:rsidR="00966A88" w:rsidRPr="001A2F54"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14A17C5F" w14:textId="77777777" w:rsidR="00966A88" w:rsidRPr="001A2F54"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3F6DD21" w14:textId="77777777" w:rsidR="00966A88" w:rsidRPr="001A2F54"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08E3427" w14:textId="77777777" w:rsidR="00966A88" w:rsidRPr="001A2F54" w:rsidRDefault="00966A88" w:rsidP="00B46A69">
                  <w:pPr>
                    <w:suppressAutoHyphens/>
                    <w:ind w:right="306"/>
                    <w:rPr>
                      <w:rFonts w:eastAsia="MS Mincho"/>
                      <w:sz w:val="28"/>
                      <w:szCs w:val="28"/>
                    </w:rPr>
                  </w:pPr>
                </w:p>
              </w:tc>
            </w:tr>
            <w:tr w:rsidR="00966A88" w:rsidRPr="001A2F54" w14:paraId="75A8C4BA"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77E8519F" w14:textId="77777777" w:rsidR="00966A88" w:rsidRPr="001A2F54" w:rsidRDefault="00966A88" w:rsidP="00B46A69">
                  <w:pPr>
                    <w:suppressAutoHyphens/>
                    <w:ind w:right="306"/>
                    <w:rPr>
                      <w:rFonts w:eastAsia="MS Mincho"/>
                      <w:sz w:val="28"/>
                      <w:szCs w:val="28"/>
                    </w:rPr>
                  </w:pPr>
                  <w:r w:rsidRPr="001A2F54">
                    <w:rPr>
                      <w:rFonts w:eastAsia="MS Mincho"/>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26903880" w14:textId="77777777" w:rsidR="00966A88" w:rsidRPr="001A2F54" w:rsidRDefault="00966A88" w:rsidP="00B46A69">
                  <w:pPr>
                    <w:suppressAutoHyphens/>
                    <w:ind w:right="306"/>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05D4442B" w14:textId="77777777" w:rsidR="00966A88" w:rsidRPr="001A2F54"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3B47EBE8" w14:textId="77777777" w:rsidR="00966A88" w:rsidRPr="001A2F54"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2364910" w14:textId="77777777" w:rsidR="00966A88" w:rsidRPr="001A2F54"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79DA3FB" w14:textId="77777777" w:rsidR="00966A88" w:rsidRPr="001A2F54" w:rsidRDefault="00966A88" w:rsidP="00B46A69">
                  <w:pPr>
                    <w:suppressAutoHyphens/>
                    <w:ind w:right="306"/>
                    <w:rPr>
                      <w:rFonts w:eastAsia="MS Mincho"/>
                      <w:sz w:val="28"/>
                      <w:szCs w:val="28"/>
                    </w:rPr>
                  </w:pPr>
                </w:p>
              </w:tc>
            </w:tr>
          </w:tbl>
          <w:p w14:paraId="668FFDBE" w14:textId="77777777" w:rsidR="00B46A69" w:rsidRPr="001A2F54" w:rsidRDefault="00B46A69" w:rsidP="00B46A69">
            <w:pPr>
              <w:suppressAutoHyphens/>
              <w:ind w:right="306"/>
              <w:rPr>
                <w:rFonts w:eastAsia="MS Mincho"/>
                <w:sz w:val="22"/>
                <w:szCs w:val="22"/>
              </w:rPr>
            </w:pPr>
          </w:p>
          <w:p w14:paraId="3D064AB3" w14:textId="122BACE6" w:rsidR="00B46A69" w:rsidRPr="001A2F54" w:rsidRDefault="00B46A69" w:rsidP="00B46A69">
            <w:pPr>
              <w:suppressAutoHyphens/>
              <w:ind w:right="306"/>
              <w:rPr>
                <w:rFonts w:eastAsia="MS Mincho"/>
                <w:sz w:val="22"/>
                <w:szCs w:val="22"/>
              </w:rPr>
            </w:pPr>
            <w:r w:rsidRPr="001A2F54">
              <w:rPr>
                <w:rFonts w:eastAsia="MS Mincho"/>
                <w:sz w:val="22"/>
                <w:szCs w:val="22"/>
              </w:rPr>
              <w:t>Имеющий полномочия подписать Сведения об опыте оказания услуг</w:t>
            </w:r>
            <w:r w:rsidR="00C4352E" w:rsidRPr="001A2F54">
              <w:rPr>
                <w:rFonts w:eastAsia="MS Mincho"/>
                <w:sz w:val="22"/>
                <w:szCs w:val="22"/>
              </w:rPr>
              <w:t>, выполнения работ</w:t>
            </w:r>
            <w:r w:rsidRPr="001A2F54">
              <w:rPr>
                <w:rFonts w:eastAsia="MS Mincho"/>
                <w:sz w:val="22"/>
                <w:szCs w:val="22"/>
              </w:rPr>
              <w:t xml:space="preserve"> участника от имени ________________________________________________________</w:t>
            </w:r>
          </w:p>
          <w:p w14:paraId="356C855A" w14:textId="77777777" w:rsidR="00B46A69" w:rsidRPr="001A2F54" w:rsidRDefault="00B46A69" w:rsidP="00B46A69">
            <w:pPr>
              <w:suppressAutoHyphens/>
              <w:ind w:left="1440" w:right="306" w:firstLine="656"/>
              <w:rPr>
                <w:rFonts w:eastAsia="MS Mincho"/>
                <w:sz w:val="22"/>
                <w:szCs w:val="22"/>
              </w:rPr>
            </w:pPr>
            <w:r w:rsidRPr="001A2F54">
              <w:rPr>
                <w:rFonts w:eastAsia="MS Mincho"/>
                <w:sz w:val="22"/>
                <w:szCs w:val="22"/>
              </w:rPr>
              <w:t>(Полное наименование участника)</w:t>
            </w:r>
          </w:p>
          <w:p w14:paraId="1F449CBF" w14:textId="77777777" w:rsidR="00B46A69" w:rsidRPr="001A2F54" w:rsidRDefault="00B46A69" w:rsidP="00B46A69">
            <w:pPr>
              <w:suppressAutoHyphens/>
              <w:ind w:right="306"/>
              <w:rPr>
                <w:rFonts w:eastAsia="MS Mincho"/>
                <w:sz w:val="22"/>
                <w:szCs w:val="22"/>
              </w:rPr>
            </w:pPr>
            <w:r w:rsidRPr="001A2F54">
              <w:rPr>
                <w:rFonts w:eastAsia="MS Mincho"/>
                <w:sz w:val="22"/>
                <w:szCs w:val="22"/>
              </w:rPr>
              <w:t>_________________________________________________________________</w:t>
            </w:r>
          </w:p>
          <w:p w14:paraId="263E1711" w14:textId="77777777" w:rsidR="00B46A69" w:rsidRPr="001A2F54" w:rsidRDefault="00B46A69" w:rsidP="00B46A69">
            <w:pPr>
              <w:suppressAutoHyphens/>
              <w:ind w:left="1440" w:right="306" w:firstLine="656"/>
              <w:rPr>
                <w:rFonts w:eastAsia="MS Mincho"/>
                <w:sz w:val="22"/>
                <w:szCs w:val="22"/>
              </w:rPr>
            </w:pPr>
            <w:r w:rsidRPr="001A2F54">
              <w:rPr>
                <w:rFonts w:eastAsia="MS Mincho"/>
                <w:sz w:val="22"/>
                <w:szCs w:val="22"/>
              </w:rPr>
              <w:t xml:space="preserve">(Должность, подпись, ФИО)                                                </w:t>
            </w:r>
          </w:p>
          <w:p w14:paraId="3707AC30" w14:textId="77777777" w:rsidR="00B46A69" w:rsidRPr="001A2F54" w:rsidRDefault="00B46A69" w:rsidP="00B46A69">
            <w:pPr>
              <w:suppressAutoHyphens/>
              <w:ind w:left="1440" w:right="306" w:firstLine="656"/>
              <w:rPr>
                <w:rFonts w:eastAsia="MS Mincho"/>
                <w:sz w:val="22"/>
                <w:szCs w:val="22"/>
              </w:rPr>
            </w:pPr>
            <w:r w:rsidRPr="001A2F54">
              <w:rPr>
                <w:rFonts w:eastAsia="MS Mincho"/>
                <w:sz w:val="22"/>
                <w:szCs w:val="22"/>
              </w:rPr>
              <w:t>Печать (при наличии)</w:t>
            </w:r>
          </w:p>
          <w:p w14:paraId="3C656C14" w14:textId="77777777" w:rsidR="00B46A69" w:rsidRPr="001A2F54" w:rsidRDefault="00B46A69" w:rsidP="00B46A69">
            <w:pPr>
              <w:suppressAutoHyphens/>
              <w:ind w:left="1440" w:right="306" w:firstLine="656"/>
              <w:rPr>
                <w:rFonts w:eastAsia="MS Mincho"/>
                <w:sz w:val="22"/>
                <w:szCs w:val="22"/>
              </w:rPr>
            </w:pPr>
          </w:p>
          <w:p w14:paraId="19F00F6A" w14:textId="09C15A6D" w:rsidR="00B46A69" w:rsidRPr="001A2F54" w:rsidRDefault="00B46A69" w:rsidP="00B46A69">
            <w:pPr>
              <w:widowControl w:val="0"/>
              <w:autoSpaceDE w:val="0"/>
              <w:autoSpaceDN w:val="0"/>
              <w:adjustRightInd w:val="0"/>
              <w:spacing w:after="120"/>
              <w:ind w:firstLine="567"/>
              <w:jc w:val="both"/>
              <w:rPr>
                <w:i/>
                <w:iCs/>
                <w:sz w:val="20"/>
                <w:szCs w:val="20"/>
              </w:rPr>
            </w:pPr>
            <w:r w:rsidRPr="001A2F54">
              <w:rPr>
                <w:i/>
                <w:iCs/>
                <w:sz w:val="20"/>
                <w:szCs w:val="20"/>
              </w:rPr>
              <w:t>Примечание: информация подтверждается копиями исполненных договоров</w:t>
            </w:r>
            <w:r w:rsidR="004820A5" w:rsidRPr="001A2F54">
              <w:rPr>
                <w:i/>
                <w:iCs/>
                <w:sz w:val="20"/>
                <w:szCs w:val="20"/>
              </w:rPr>
              <w:t xml:space="preserve"> </w:t>
            </w:r>
            <w:r w:rsidRPr="001A2F54">
              <w:rPr>
                <w:i/>
                <w:iCs/>
                <w:sz w:val="20"/>
                <w:szCs w:val="20"/>
              </w:rPr>
              <w:t xml:space="preserve">и копиями актов, подтверждающих оказанные услуги </w:t>
            </w:r>
            <w:r w:rsidR="004820A5" w:rsidRPr="001A2F54">
              <w:rPr>
                <w:i/>
                <w:iCs/>
                <w:sz w:val="20"/>
                <w:szCs w:val="20"/>
              </w:rPr>
              <w:t xml:space="preserve">(выполненные работы) </w:t>
            </w:r>
            <w:r w:rsidRPr="001A2F54">
              <w:rPr>
                <w:i/>
                <w:iCs/>
                <w:sz w:val="20"/>
                <w:szCs w:val="20"/>
              </w:rPr>
              <w:t>в полном объеме</w:t>
            </w:r>
            <w:r w:rsidR="004820A5" w:rsidRPr="001A2F54">
              <w:rPr>
                <w:i/>
                <w:iCs/>
                <w:sz w:val="20"/>
                <w:szCs w:val="20"/>
              </w:rPr>
              <w:t xml:space="preserve">. </w:t>
            </w:r>
            <w:r w:rsidRPr="001A2F54">
              <w:rPr>
                <w:i/>
                <w:iCs/>
                <w:sz w:val="20"/>
                <w:szCs w:val="20"/>
              </w:rPr>
              <w:t>Перечисленные документы, представляются в электронной форме, в составе заявки</w:t>
            </w:r>
            <w:r w:rsidR="004820A5" w:rsidRPr="001A2F54">
              <w:rPr>
                <w:i/>
                <w:iCs/>
                <w:sz w:val="20"/>
                <w:szCs w:val="20"/>
              </w:rPr>
              <w:t xml:space="preserve"> для оценки по критерию «Опыт работы»</w:t>
            </w:r>
            <w:r w:rsidRPr="001A2F54">
              <w:rPr>
                <w:i/>
                <w:iCs/>
                <w:sz w:val="20"/>
                <w:szCs w:val="20"/>
              </w:rPr>
              <w:t>. При представлении в электронной форме документы должны быть сканированы с оригинала или подписаны электронной подписью.</w:t>
            </w:r>
          </w:p>
          <w:p w14:paraId="59B6C304" w14:textId="65784CBB" w:rsidR="004C2087" w:rsidRPr="001A2F54" w:rsidRDefault="004C2087" w:rsidP="00B46A69">
            <w:pPr>
              <w:widowControl w:val="0"/>
              <w:autoSpaceDE w:val="0"/>
              <w:autoSpaceDN w:val="0"/>
              <w:adjustRightInd w:val="0"/>
              <w:spacing w:after="120"/>
              <w:ind w:firstLine="567"/>
              <w:jc w:val="both"/>
              <w:rPr>
                <w:i/>
                <w:iCs/>
                <w:sz w:val="20"/>
                <w:szCs w:val="20"/>
              </w:rPr>
            </w:pPr>
            <w:r w:rsidRPr="001A2F54">
              <w:rPr>
                <w:b/>
                <w:bCs/>
                <w:i/>
                <w:iCs/>
                <w:sz w:val="20"/>
                <w:szCs w:val="20"/>
              </w:rPr>
              <w:t>Обращаем внимание, что указанные сведения и документы учитываются при оценке заявки на участие в конкурсе по критерию</w:t>
            </w:r>
            <w:r w:rsidRPr="001A2F54">
              <w:rPr>
                <w:i/>
                <w:iCs/>
                <w:sz w:val="20"/>
                <w:szCs w:val="20"/>
              </w:rPr>
              <w:t xml:space="preserve"> «Опыт работы».</w:t>
            </w:r>
          </w:p>
          <w:p w14:paraId="33C671A3" w14:textId="715C84FB" w:rsidR="004820A5" w:rsidRPr="001A2F54" w:rsidRDefault="004820A5" w:rsidP="00B46A69">
            <w:pPr>
              <w:widowControl w:val="0"/>
              <w:autoSpaceDE w:val="0"/>
              <w:autoSpaceDN w:val="0"/>
              <w:adjustRightInd w:val="0"/>
              <w:spacing w:after="120"/>
              <w:ind w:firstLine="567"/>
              <w:jc w:val="both"/>
              <w:rPr>
                <w:i/>
                <w:iCs/>
                <w:sz w:val="20"/>
                <w:szCs w:val="20"/>
              </w:rPr>
            </w:pPr>
          </w:p>
          <w:p w14:paraId="05667B96" w14:textId="479FDA45" w:rsidR="00C124A1" w:rsidRPr="001A2F54" w:rsidRDefault="00C124A1" w:rsidP="00B46A69">
            <w:pPr>
              <w:widowControl w:val="0"/>
              <w:autoSpaceDE w:val="0"/>
              <w:autoSpaceDN w:val="0"/>
              <w:adjustRightInd w:val="0"/>
              <w:spacing w:after="120"/>
              <w:ind w:firstLine="567"/>
              <w:jc w:val="both"/>
              <w:rPr>
                <w:i/>
                <w:iCs/>
                <w:sz w:val="20"/>
                <w:szCs w:val="20"/>
              </w:rPr>
            </w:pPr>
          </w:p>
          <w:p w14:paraId="5A856C6C" w14:textId="4B9D3F87" w:rsidR="00C124A1" w:rsidRPr="001A2F54" w:rsidRDefault="00C124A1" w:rsidP="00B46A69">
            <w:pPr>
              <w:widowControl w:val="0"/>
              <w:autoSpaceDE w:val="0"/>
              <w:autoSpaceDN w:val="0"/>
              <w:adjustRightInd w:val="0"/>
              <w:spacing w:after="120"/>
              <w:ind w:firstLine="567"/>
              <w:jc w:val="both"/>
              <w:rPr>
                <w:i/>
                <w:iCs/>
                <w:sz w:val="20"/>
                <w:szCs w:val="20"/>
              </w:rPr>
            </w:pPr>
          </w:p>
          <w:p w14:paraId="6A9B0524" w14:textId="107C8DCA" w:rsidR="00C124A1" w:rsidRPr="001A2F54" w:rsidRDefault="00C124A1" w:rsidP="00B46A69">
            <w:pPr>
              <w:widowControl w:val="0"/>
              <w:autoSpaceDE w:val="0"/>
              <w:autoSpaceDN w:val="0"/>
              <w:adjustRightInd w:val="0"/>
              <w:spacing w:after="120"/>
              <w:ind w:firstLine="567"/>
              <w:jc w:val="both"/>
              <w:rPr>
                <w:i/>
                <w:iCs/>
                <w:sz w:val="20"/>
                <w:szCs w:val="20"/>
              </w:rPr>
            </w:pPr>
          </w:p>
          <w:p w14:paraId="155827AC" w14:textId="71F6A82E" w:rsidR="00C124A1" w:rsidRPr="001A2F54" w:rsidRDefault="00C124A1" w:rsidP="00B46A69">
            <w:pPr>
              <w:widowControl w:val="0"/>
              <w:autoSpaceDE w:val="0"/>
              <w:autoSpaceDN w:val="0"/>
              <w:adjustRightInd w:val="0"/>
              <w:spacing w:after="120"/>
              <w:ind w:firstLine="567"/>
              <w:jc w:val="both"/>
              <w:rPr>
                <w:i/>
                <w:iCs/>
                <w:sz w:val="20"/>
                <w:szCs w:val="20"/>
              </w:rPr>
            </w:pPr>
          </w:p>
          <w:p w14:paraId="1E9EDD7B" w14:textId="1C1A8C4B" w:rsidR="00C124A1" w:rsidRPr="001A2F54" w:rsidRDefault="00C124A1" w:rsidP="00B46A69">
            <w:pPr>
              <w:widowControl w:val="0"/>
              <w:autoSpaceDE w:val="0"/>
              <w:autoSpaceDN w:val="0"/>
              <w:adjustRightInd w:val="0"/>
              <w:spacing w:after="120"/>
              <w:ind w:firstLine="567"/>
              <w:jc w:val="both"/>
              <w:rPr>
                <w:i/>
                <w:iCs/>
                <w:sz w:val="20"/>
                <w:szCs w:val="20"/>
              </w:rPr>
            </w:pPr>
          </w:p>
          <w:p w14:paraId="4184E1ED" w14:textId="30949F5A" w:rsidR="00C124A1" w:rsidRPr="001A2F54" w:rsidRDefault="00C124A1" w:rsidP="00B46A69">
            <w:pPr>
              <w:widowControl w:val="0"/>
              <w:autoSpaceDE w:val="0"/>
              <w:autoSpaceDN w:val="0"/>
              <w:adjustRightInd w:val="0"/>
              <w:spacing w:after="120"/>
              <w:ind w:firstLine="567"/>
              <w:jc w:val="both"/>
              <w:rPr>
                <w:i/>
                <w:iCs/>
                <w:sz w:val="20"/>
                <w:szCs w:val="20"/>
              </w:rPr>
            </w:pPr>
          </w:p>
          <w:p w14:paraId="50B20CD5" w14:textId="59A3345C" w:rsidR="00C4352E" w:rsidRPr="001A2F54" w:rsidRDefault="00C4352E" w:rsidP="00B46A69">
            <w:pPr>
              <w:widowControl w:val="0"/>
              <w:autoSpaceDE w:val="0"/>
              <w:autoSpaceDN w:val="0"/>
              <w:adjustRightInd w:val="0"/>
              <w:spacing w:after="120"/>
              <w:ind w:firstLine="567"/>
              <w:jc w:val="both"/>
              <w:rPr>
                <w:i/>
                <w:iCs/>
                <w:sz w:val="20"/>
                <w:szCs w:val="20"/>
              </w:rPr>
            </w:pPr>
          </w:p>
          <w:p w14:paraId="651CA202" w14:textId="168018D8" w:rsidR="00C4352E" w:rsidRPr="001A2F54" w:rsidRDefault="00C4352E" w:rsidP="00B46A69">
            <w:pPr>
              <w:widowControl w:val="0"/>
              <w:autoSpaceDE w:val="0"/>
              <w:autoSpaceDN w:val="0"/>
              <w:adjustRightInd w:val="0"/>
              <w:spacing w:after="120"/>
              <w:ind w:firstLine="567"/>
              <w:jc w:val="both"/>
              <w:rPr>
                <w:i/>
                <w:iCs/>
                <w:sz w:val="20"/>
                <w:szCs w:val="20"/>
              </w:rPr>
            </w:pPr>
          </w:p>
          <w:p w14:paraId="4B45E272" w14:textId="530D104C" w:rsidR="00C4352E" w:rsidRPr="001A2F54" w:rsidRDefault="00C4352E" w:rsidP="00B46A69">
            <w:pPr>
              <w:widowControl w:val="0"/>
              <w:autoSpaceDE w:val="0"/>
              <w:autoSpaceDN w:val="0"/>
              <w:adjustRightInd w:val="0"/>
              <w:spacing w:after="120"/>
              <w:ind w:firstLine="567"/>
              <w:jc w:val="both"/>
              <w:rPr>
                <w:i/>
                <w:iCs/>
                <w:sz w:val="20"/>
                <w:szCs w:val="20"/>
              </w:rPr>
            </w:pPr>
          </w:p>
          <w:p w14:paraId="37370821" w14:textId="77777777" w:rsidR="00C4352E" w:rsidRPr="001A2F54" w:rsidRDefault="00C4352E" w:rsidP="00B46A69">
            <w:pPr>
              <w:widowControl w:val="0"/>
              <w:autoSpaceDE w:val="0"/>
              <w:autoSpaceDN w:val="0"/>
              <w:adjustRightInd w:val="0"/>
              <w:spacing w:after="120"/>
              <w:ind w:firstLine="567"/>
              <w:jc w:val="both"/>
              <w:rPr>
                <w:i/>
                <w:iCs/>
                <w:sz w:val="20"/>
                <w:szCs w:val="20"/>
              </w:rPr>
            </w:pPr>
          </w:p>
          <w:p w14:paraId="2B8BF629" w14:textId="09630C9B" w:rsidR="00C124A1" w:rsidRPr="001A2F54" w:rsidRDefault="00C124A1" w:rsidP="00B46A69">
            <w:pPr>
              <w:widowControl w:val="0"/>
              <w:autoSpaceDE w:val="0"/>
              <w:autoSpaceDN w:val="0"/>
              <w:adjustRightInd w:val="0"/>
              <w:spacing w:after="120"/>
              <w:ind w:firstLine="567"/>
              <w:jc w:val="both"/>
              <w:rPr>
                <w:i/>
                <w:iCs/>
                <w:sz w:val="20"/>
                <w:szCs w:val="20"/>
              </w:rPr>
            </w:pPr>
          </w:p>
          <w:p w14:paraId="37E745F7" w14:textId="77777777" w:rsidR="00C124A1" w:rsidRPr="001A2F54" w:rsidRDefault="00C124A1" w:rsidP="00B46A69">
            <w:pPr>
              <w:widowControl w:val="0"/>
              <w:autoSpaceDE w:val="0"/>
              <w:autoSpaceDN w:val="0"/>
              <w:adjustRightInd w:val="0"/>
              <w:spacing w:after="120"/>
              <w:ind w:firstLine="567"/>
              <w:jc w:val="both"/>
              <w:rPr>
                <w:i/>
                <w:iCs/>
                <w:sz w:val="20"/>
                <w:szCs w:val="20"/>
              </w:rPr>
            </w:pPr>
          </w:p>
          <w:p w14:paraId="64771299" w14:textId="77777777" w:rsidR="00C124A1" w:rsidRPr="001A2F54" w:rsidRDefault="00C124A1" w:rsidP="00C124A1">
            <w:pPr>
              <w:suppressAutoHyphens/>
              <w:ind w:right="306" w:firstLine="709"/>
              <w:jc w:val="center"/>
              <w:rPr>
                <w:rFonts w:eastAsia="MS Mincho"/>
                <w:b/>
                <w:sz w:val="28"/>
                <w:szCs w:val="28"/>
              </w:rPr>
            </w:pPr>
            <w:bookmarkStart w:id="9" w:name="_Hlk5096721"/>
            <w:bookmarkStart w:id="10" w:name="_Hlk102115179"/>
            <w:r w:rsidRPr="001A2F54">
              <w:rPr>
                <w:rFonts w:eastAsia="MS Mincho"/>
                <w:b/>
                <w:sz w:val="28"/>
                <w:szCs w:val="28"/>
              </w:rPr>
              <w:t>Форма сведений о квалифицированном персонале участника</w:t>
            </w:r>
            <w:bookmarkEnd w:id="9"/>
          </w:p>
          <w:bookmarkEnd w:id="10"/>
          <w:p w14:paraId="471150D2" w14:textId="77777777" w:rsidR="00C124A1" w:rsidRPr="001A2F54" w:rsidRDefault="00C124A1" w:rsidP="00C124A1">
            <w:pPr>
              <w:suppressAutoHyphens/>
              <w:ind w:right="306" w:firstLine="709"/>
              <w:jc w:val="center"/>
              <w:rPr>
                <w:rFonts w:eastAsia="MS Mincho"/>
                <w:sz w:val="28"/>
                <w:szCs w:val="28"/>
              </w:rPr>
            </w:pPr>
          </w:p>
          <w:p w14:paraId="7E566EF0" w14:textId="77777777" w:rsidR="00C124A1" w:rsidRPr="001A2F54" w:rsidRDefault="00C124A1" w:rsidP="00C124A1">
            <w:pPr>
              <w:suppressAutoHyphens/>
              <w:ind w:right="306" w:firstLine="709"/>
              <w:jc w:val="center"/>
              <w:rPr>
                <w:rFonts w:eastAsia="MS Mincho"/>
                <w:sz w:val="28"/>
                <w:szCs w:val="28"/>
              </w:rPr>
            </w:pPr>
            <w:r w:rsidRPr="001A2F54">
              <w:rPr>
                <w:rFonts w:eastAsia="MS Mincho"/>
                <w:sz w:val="28"/>
                <w:szCs w:val="28"/>
              </w:rPr>
              <w:t>Сведения о квалифицированном персонале участника</w:t>
            </w:r>
          </w:p>
          <w:p w14:paraId="54EAE78B" w14:textId="77777777" w:rsidR="00C124A1" w:rsidRPr="001A2F54" w:rsidRDefault="00C124A1" w:rsidP="00C124A1">
            <w:pPr>
              <w:suppressAutoHyphens/>
              <w:ind w:right="306"/>
              <w:jc w:val="center"/>
              <w:rPr>
                <w:rFonts w:eastAsia="MS Mincho"/>
                <w:i/>
                <w:sz w:val="28"/>
                <w:szCs w:val="28"/>
              </w:rPr>
            </w:pPr>
          </w:p>
          <w:tbl>
            <w:tblPr>
              <w:tblpPr w:leftFromText="180" w:rightFromText="180" w:vertAnchor="text" w:tblpXSpec="center" w:tblpY="186"/>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70"/>
              <w:gridCol w:w="1985"/>
              <w:gridCol w:w="2833"/>
              <w:gridCol w:w="2692"/>
            </w:tblGrid>
            <w:tr w:rsidR="00C124A1" w:rsidRPr="001A2F54" w14:paraId="12F397C4" w14:textId="77777777" w:rsidTr="00D2650E">
              <w:trPr>
                <w:trHeight w:val="1023"/>
              </w:trPr>
              <w:tc>
                <w:tcPr>
                  <w:tcW w:w="535" w:type="dxa"/>
                  <w:tcBorders>
                    <w:top w:val="single" w:sz="4" w:space="0" w:color="auto"/>
                    <w:left w:val="single" w:sz="4" w:space="0" w:color="auto"/>
                    <w:bottom w:val="single" w:sz="4" w:space="0" w:color="auto"/>
                    <w:right w:val="single" w:sz="4" w:space="0" w:color="auto"/>
                  </w:tcBorders>
                  <w:vAlign w:val="center"/>
                  <w:hideMark/>
                </w:tcPr>
                <w:p w14:paraId="52C1B129" w14:textId="77777777" w:rsidR="00C124A1" w:rsidRPr="001A2F54" w:rsidRDefault="00C124A1" w:rsidP="00C124A1">
                  <w:pPr>
                    <w:suppressAutoHyphens/>
                    <w:ind w:right="306"/>
                    <w:rPr>
                      <w:rFonts w:eastAsia="MS Mincho"/>
                    </w:rPr>
                  </w:pPr>
                  <w:r w:rsidRPr="001A2F54">
                    <w:rPr>
                      <w:rFonts w:eastAsia="MS Mincho"/>
                      <w:szCs w:val="22"/>
                    </w:rP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BB660C9" w14:textId="44ADD482" w:rsidR="00C124A1" w:rsidRPr="001A2F54" w:rsidRDefault="00C124A1" w:rsidP="00D2650E">
                  <w:pPr>
                    <w:suppressAutoHyphens/>
                    <w:jc w:val="center"/>
                    <w:rPr>
                      <w:rFonts w:eastAsia="MS Mincho"/>
                      <w:szCs w:val="22"/>
                    </w:rPr>
                  </w:pPr>
                  <w:r w:rsidRPr="001A2F54">
                    <w:rPr>
                      <w:rFonts w:eastAsia="MS Mincho"/>
                      <w:szCs w:val="22"/>
                    </w:rPr>
                    <w:t>ФИО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ABF8A1" w14:textId="41ADE0AB" w:rsidR="00C124A1" w:rsidRPr="001A2F54" w:rsidRDefault="00D2650E" w:rsidP="00D2650E">
                  <w:pPr>
                    <w:suppressAutoHyphens/>
                    <w:ind w:right="34"/>
                    <w:jc w:val="center"/>
                    <w:rPr>
                      <w:rFonts w:eastAsia="MS Mincho"/>
                    </w:rPr>
                  </w:pPr>
                  <w:r w:rsidRPr="001A2F54">
                    <w:rPr>
                      <w:rFonts w:eastAsia="MS Mincho"/>
                      <w:szCs w:val="22"/>
                    </w:rPr>
                    <w:t>Ученая степень</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66E0AD6" w14:textId="73FADDE1" w:rsidR="00C124A1" w:rsidRPr="001A2F54" w:rsidRDefault="00D2650E" w:rsidP="00C124A1">
                  <w:pPr>
                    <w:suppressAutoHyphens/>
                    <w:rPr>
                      <w:rFonts w:eastAsia="MS Mincho"/>
                    </w:rPr>
                  </w:pPr>
                  <w:r w:rsidRPr="001A2F54">
                    <w:rPr>
                      <w:rFonts w:eastAsia="MS Mincho"/>
                    </w:rPr>
                    <w:t>Реквизиты диплома</w:t>
                  </w:r>
                </w:p>
              </w:tc>
              <w:tc>
                <w:tcPr>
                  <w:tcW w:w="2692" w:type="dxa"/>
                  <w:tcBorders>
                    <w:top w:val="single" w:sz="4" w:space="0" w:color="auto"/>
                    <w:left w:val="single" w:sz="4" w:space="0" w:color="auto"/>
                    <w:bottom w:val="single" w:sz="4" w:space="0" w:color="auto"/>
                    <w:right w:val="single" w:sz="4" w:space="0" w:color="auto"/>
                  </w:tcBorders>
                  <w:vAlign w:val="center"/>
                  <w:hideMark/>
                </w:tcPr>
                <w:p w14:paraId="36A27F1F" w14:textId="2B6141EA" w:rsidR="00C124A1" w:rsidRPr="001A2F54" w:rsidRDefault="00D2650E" w:rsidP="00C124A1">
                  <w:pPr>
                    <w:suppressAutoHyphens/>
                    <w:rPr>
                      <w:rFonts w:eastAsia="MS Mincho"/>
                    </w:rPr>
                  </w:pPr>
                  <w:r w:rsidRPr="001A2F54">
                    <w:rPr>
                      <w:rFonts w:eastAsia="MS Mincho"/>
                      <w:szCs w:val="22"/>
                    </w:rPr>
                    <w:t>Реквизиты трудового договора</w:t>
                  </w:r>
                </w:p>
              </w:tc>
            </w:tr>
            <w:tr w:rsidR="00C124A1" w:rsidRPr="001A2F54" w14:paraId="48FFC6AD" w14:textId="77777777" w:rsidTr="00D2650E">
              <w:trPr>
                <w:trHeight w:val="495"/>
              </w:trPr>
              <w:tc>
                <w:tcPr>
                  <w:tcW w:w="535" w:type="dxa"/>
                  <w:tcBorders>
                    <w:top w:val="single" w:sz="4" w:space="0" w:color="auto"/>
                    <w:left w:val="single" w:sz="4" w:space="0" w:color="auto"/>
                    <w:bottom w:val="single" w:sz="4" w:space="0" w:color="auto"/>
                    <w:right w:val="single" w:sz="4" w:space="0" w:color="auto"/>
                  </w:tcBorders>
                  <w:hideMark/>
                </w:tcPr>
                <w:p w14:paraId="17DE7A21" w14:textId="77777777" w:rsidR="00C124A1" w:rsidRPr="001A2F54" w:rsidRDefault="00C124A1" w:rsidP="00C124A1">
                  <w:pPr>
                    <w:suppressAutoHyphens/>
                    <w:ind w:right="306"/>
                    <w:rPr>
                      <w:rFonts w:eastAsia="MS Mincho"/>
                      <w:sz w:val="28"/>
                      <w:szCs w:val="28"/>
                    </w:rPr>
                  </w:pPr>
                  <w:r w:rsidRPr="001A2F54">
                    <w:rPr>
                      <w:rFonts w:eastAsia="MS Mincho"/>
                      <w:sz w:val="28"/>
                      <w:szCs w:val="28"/>
                    </w:rPr>
                    <w:t>1</w:t>
                  </w:r>
                </w:p>
              </w:tc>
              <w:tc>
                <w:tcPr>
                  <w:tcW w:w="1870" w:type="dxa"/>
                  <w:tcBorders>
                    <w:top w:val="single" w:sz="4" w:space="0" w:color="auto"/>
                    <w:left w:val="single" w:sz="4" w:space="0" w:color="auto"/>
                    <w:bottom w:val="single" w:sz="4" w:space="0" w:color="auto"/>
                    <w:right w:val="single" w:sz="4" w:space="0" w:color="auto"/>
                  </w:tcBorders>
                </w:tcPr>
                <w:p w14:paraId="4D000301" w14:textId="77777777" w:rsidR="00C124A1" w:rsidRPr="001A2F54" w:rsidRDefault="00C124A1" w:rsidP="00C124A1">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4800DFD" w14:textId="77777777" w:rsidR="00C124A1" w:rsidRPr="001A2F54" w:rsidRDefault="00C124A1" w:rsidP="00C124A1">
                  <w:pPr>
                    <w:suppressAutoHyphens/>
                    <w:ind w:right="306"/>
                    <w:rPr>
                      <w:rFonts w:eastAsia="MS Mincho"/>
                      <w:sz w:val="28"/>
                      <w:szCs w:val="28"/>
                    </w:rPr>
                  </w:pPr>
                </w:p>
              </w:tc>
              <w:tc>
                <w:tcPr>
                  <w:tcW w:w="2833" w:type="dxa"/>
                  <w:tcBorders>
                    <w:top w:val="single" w:sz="4" w:space="0" w:color="auto"/>
                    <w:left w:val="single" w:sz="4" w:space="0" w:color="auto"/>
                    <w:bottom w:val="single" w:sz="4" w:space="0" w:color="auto"/>
                    <w:right w:val="single" w:sz="4" w:space="0" w:color="auto"/>
                  </w:tcBorders>
                </w:tcPr>
                <w:p w14:paraId="0FA56779" w14:textId="77777777" w:rsidR="00C124A1" w:rsidRPr="001A2F54" w:rsidRDefault="00C124A1" w:rsidP="00C124A1">
                  <w:pPr>
                    <w:suppressAutoHyphens/>
                    <w:ind w:right="306"/>
                    <w:rPr>
                      <w:rFonts w:eastAsia="MS Mincho"/>
                      <w:sz w:val="28"/>
                      <w:szCs w:val="28"/>
                    </w:rPr>
                  </w:pPr>
                </w:p>
              </w:tc>
              <w:tc>
                <w:tcPr>
                  <w:tcW w:w="2692" w:type="dxa"/>
                  <w:tcBorders>
                    <w:top w:val="single" w:sz="4" w:space="0" w:color="auto"/>
                    <w:left w:val="single" w:sz="4" w:space="0" w:color="auto"/>
                    <w:bottom w:val="single" w:sz="4" w:space="0" w:color="auto"/>
                    <w:right w:val="single" w:sz="4" w:space="0" w:color="auto"/>
                  </w:tcBorders>
                </w:tcPr>
                <w:p w14:paraId="577F4826" w14:textId="77777777" w:rsidR="00C124A1" w:rsidRPr="001A2F54" w:rsidRDefault="00C124A1" w:rsidP="00C124A1">
                  <w:pPr>
                    <w:suppressAutoHyphens/>
                    <w:ind w:right="306"/>
                    <w:rPr>
                      <w:rFonts w:eastAsia="MS Mincho"/>
                      <w:sz w:val="28"/>
                      <w:szCs w:val="28"/>
                    </w:rPr>
                  </w:pPr>
                </w:p>
              </w:tc>
            </w:tr>
            <w:tr w:rsidR="00C124A1" w:rsidRPr="001A2F54" w14:paraId="08B1624D" w14:textId="77777777" w:rsidTr="00D2650E">
              <w:trPr>
                <w:trHeight w:val="409"/>
              </w:trPr>
              <w:tc>
                <w:tcPr>
                  <w:tcW w:w="535" w:type="dxa"/>
                  <w:tcBorders>
                    <w:top w:val="single" w:sz="4" w:space="0" w:color="auto"/>
                    <w:left w:val="single" w:sz="4" w:space="0" w:color="auto"/>
                    <w:bottom w:val="single" w:sz="4" w:space="0" w:color="auto"/>
                    <w:right w:val="single" w:sz="4" w:space="0" w:color="auto"/>
                  </w:tcBorders>
                  <w:hideMark/>
                </w:tcPr>
                <w:p w14:paraId="523F9754" w14:textId="77777777" w:rsidR="00C124A1" w:rsidRPr="001A2F54" w:rsidRDefault="00C124A1" w:rsidP="00C124A1">
                  <w:pPr>
                    <w:suppressAutoHyphens/>
                    <w:ind w:right="306"/>
                    <w:rPr>
                      <w:rFonts w:eastAsia="MS Mincho"/>
                      <w:sz w:val="28"/>
                      <w:szCs w:val="28"/>
                    </w:rPr>
                  </w:pPr>
                  <w:r w:rsidRPr="001A2F54">
                    <w:rPr>
                      <w:rFonts w:eastAsia="MS Mincho"/>
                      <w:sz w:val="28"/>
                      <w:szCs w:val="28"/>
                    </w:rPr>
                    <w:t>…</w:t>
                  </w:r>
                </w:p>
              </w:tc>
              <w:tc>
                <w:tcPr>
                  <w:tcW w:w="1870" w:type="dxa"/>
                  <w:tcBorders>
                    <w:top w:val="single" w:sz="4" w:space="0" w:color="auto"/>
                    <w:left w:val="single" w:sz="4" w:space="0" w:color="auto"/>
                    <w:bottom w:val="single" w:sz="4" w:space="0" w:color="auto"/>
                    <w:right w:val="single" w:sz="4" w:space="0" w:color="auto"/>
                  </w:tcBorders>
                </w:tcPr>
                <w:p w14:paraId="6C9D61FB" w14:textId="77777777" w:rsidR="00C124A1" w:rsidRPr="001A2F54" w:rsidRDefault="00C124A1" w:rsidP="00C124A1">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CC4CCAC" w14:textId="77777777" w:rsidR="00C124A1" w:rsidRPr="001A2F54" w:rsidRDefault="00C124A1" w:rsidP="00C124A1">
                  <w:pPr>
                    <w:suppressAutoHyphens/>
                    <w:ind w:right="306"/>
                    <w:rPr>
                      <w:rFonts w:eastAsia="MS Mincho"/>
                      <w:sz w:val="28"/>
                      <w:szCs w:val="28"/>
                    </w:rPr>
                  </w:pPr>
                </w:p>
              </w:tc>
              <w:tc>
                <w:tcPr>
                  <w:tcW w:w="2833" w:type="dxa"/>
                  <w:tcBorders>
                    <w:top w:val="single" w:sz="4" w:space="0" w:color="auto"/>
                    <w:left w:val="single" w:sz="4" w:space="0" w:color="auto"/>
                    <w:bottom w:val="single" w:sz="4" w:space="0" w:color="auto"/>
                    <w:right w:val="single" w:sz="4" w:space="0" w:color="auto"/>
                  </w:tcBorders>
                </w:tcPr>
                <w:p w14:paraId="54ECD14D" w14:textId="77777777" w:rsidR="00C124A1" w:rsidRPr="001A2F54" w:rsidRDefault="00C124A1" w:rsidP="00C124A1">
                  <w:pPr>
                    <w:suppressAutoHyphens/>
                    <w:ind w:right="306"/>
                    <w:rPr>
                      <w:rFonts w:eastAsia="MS Mincho"/>
                      <w:sz w:val="28"/>
                      <w:szCs w:val="28"/>
                    </w:rPr>
                  </w:pPr>
                </w:p>
              </w:tc>
              <w:tc>
                <w:tcPr>
                  <w:tcW w:w="2692" w:type="dxa"/>
                  <w:tcBorders>
                    <w:top w:val="single" w:sz="4" w:space="0" w:color="auto"/>
                    <w:left w:val="single" w:sz="4" w:space="0" w:color="auto"/>
                    <w:bottom w:val="single" w:sz="4" w:space="0" w:color="auto"/>
                    <w:right w:val="single" w:sz="4" w:space="0" w:color="auto"/>
                  </w:tcBorders>
                </w:tcPr>
                <w:p w14:paraId="1C2669B1" w14:textId="77777777" w:rsidR="00C124A1" w:rsidRPr="001A2F54" w:rsidRDefault="00C124A1" w:rsidP="00C124A1">
                  <w:pPr>
                    <w:suppressAutoHyphens/>
                    <w:ind w:right="306"/>
                    <w:rPr>
                      <w:rFonts w:eastAsia="MS Mincho"/>
                      <w:i/>
                      <w:iCs/>
                      <w:sz w:val="28"/>
                      <w:szCs w:val="28"/>
                    </w:rPr>
                  </w:pPr>
                </w:p>
              </w:tc>
            </w:tr>
          </w:tbl>
          <w:p w14:paraId="4397360B" w14:textId="77777777" w:rsidR="00C124A1" w:rsidRPr="001A2F54" w:rsidRDefault="00C124A1" w:rsidP="00C124A1">
            <w:pPr>
              <w:suppressAutoHyphens/>
              <w:ind w:right="306" w:firstLine="709"/>
              <w:jc w:val="center"/>
              <w:rPr>
                <w:rFonts w:eastAsia="MS Mincho"/>
                <w:sz w:val="28"/>
                <w:szCs w:val="28"/>
              </w:rPr>
            </w:pPr>
          </w:p>
          <w:p w14:paraId="1B011BBD" w14:textId="77777777" w:rsidR="00C124A1" w:rsidRPr="001A2F54" w:rsidRDefault="00C124A1" w:rsidP="00C124A1">
            <w:pPr>
              <w:suppressAutoHyphens/>
              <w:ind w:right="306" w:firstLine="709"/>
              <w:jc w:val="center"/>
              <w:rPr>
                <w:rFonts w:eastAsia="MS Mincho"/>
                <w:sz w:val="28"/>
                <w:szCs w:val="28"/>
              </w:rPr>
            </w:pPr>
          </w:p>
          <w:p w14:paraId="1491F00A" w14:textId="77777777" w:rsidR="00C124A1" w:rsidRPr="001A2F54" w:rsidRDefault="00C124A1" w:rsidP="00C124A1">
            <w:pPr>
              <w:suppressAutoHyphens/>
              <w:ind w:right="306"/>
              <w:rPr>
                <w:rFonts w:eastAsia="MS Mincho"/>
                <w:sz w:val="28"/>
                <w:szCs w:val="28"/>
              </w:rPr>
            </w:pPr>
            <w:r w:rsidRPr="001A2F54">
              <w:rPr>
                <w:rFonts w:eastAsia="MS Mincho"/>
                <w:sz w:val="28"/>
                <w:szCs w:val="28"/>
              </w:rPr>
              <w:t>Имеющий полномочия подписать Сведения о квалифицированном персонале участника ________________________________________________________</w:t>
            </w:r>
          </w:p>
          <w:p w14:paraId="3DB262F6" w14:textId="77777777" w:rsidR="00C124A1" w:rsidRPr="001A2F54" w:rsidRDefault="00C124A1" w:rsidP="00C124A1">
            <w:pPr>
              <w:suppressAutoHyphens/>
              <w:ind w:right="306"/>
              <w:rPr>
                <w:rFonts w:eastAsia="MS Mincho"/>
                <w:sz w:val="28"/>
                <w:szCs w:val="28"/>
              </w:rPr>
            </w:pPr>
            <w:r w:rsidRPr="001A2F54">
              <w:rPr>
                <w:rFonts w:eastAsia="MS Mincho"/>
                <w:sz w:val="28"/>
                <w:szCs w:val="28"/>
              </w:rPr>
              <w:t>(Полное наименование участника)</w:t>
            </w:r>
          </w:p>
          <w:p w14:paraId="7F8B3B19" w14:textId="77777777" w:rsidR="00C124A1" w:rsidRPr="001A2F54" w:rsidRDefault="00C124A1" w:rsidP="00C124A1">
            <w:pPr>
              <w:suppressAutoHyphens/>
              <w:ind w:right="306"/>
              <w:rPr>
                <w:rFonts w:eastAsia="MS Mincho"/>
                <w:sz w:val="28"/>
                <w:szCs w:val="28"/>
              </w:rPr>
            </w:pPr>
            <w:r w:rsidRPr="001A2F54">
              <w:rPr>
                <w:rFonts w:eastAsia="MS Mincho"/>
                <w:sz w:val="28"/>
                <w:szCs w:val="28"/>
              </w:rPr>
              <w:t>_________________________________________________________________</w:t>
            </w:r>
          </w:p>
          <w:p w14:paraId="1B673614" w14:textId="77777777" w:rsidR="00C124A1" w:rsidRPr="001A2F54" w:rsidRDefault="00C124A1" w:rsidP="00C124A1">
            <w:pPr>
              <w:suppressAutoHyphens/>
              <w:ind w:right="306"/>
              <w:rPr>
                <w:rFonts w:eastAsia="MS Mincho"/>
                <w:sz w:val="28"/>
                <w:szCs w:val="28"/>
              </w:rPr>
            </w:pPr>
            <w:r w:rsidRPr="001A2F54">
              <w:rPr>
                <w:rFonts w:eastAsia="MS Mincho"/>
                <w:sz w:val="28"/>
                <w:szCs w:val="28"/>
              </w:rPr>
              <w:t xml:space="preserve">(Должность, подпись, ФИО)                                                </w:t>
            </w:r>
          </w:p>
          <w:p w14:paraId="61926AD1" w14:textId="35EFF423" w:rsidR="00C124A1" w:rsidRPr="001A2F54" w:rsidRDefault="00C124A1" w:rsidP="00C124A1">
            <w:pPr>
              <w:suppressAutoHyphens/>
              <w:ind w:left="1440" w:right="306" w:firstLine="656"/>
              <w:rPr>
                <w:rFonts w:eastAsia="MS Mincho"/>
                <w:sz w:val="28"/>
                <w:szCs w:val="28"/>
              </w:rPr>
            </w:pPr>
            <w:r w:rsidRPr="001A2F54">
              <w:rPr>
                <w:rFonts w:eastAsia="MS Mincho"/>
                <w:sz w:val="28"/>
                <w:szCs w:val="28"/>
              </w:rPr>
              <w:t xml:space="preserve">                     Печать (при наличии)</w:t>
            </w:r>
          </w:p>
          <w:p w14:paraId="5175B00A" w14:textId="2AEF5ADB" w:rsidR="00D2650E" w:rsidRPr="001A2F54" w:rsidRDefault="00D2650E" w:rsidP="00C124A1">
            <w:pPr>
              <w:suppressAutoHyphens/>
              <w:ind w:left="1440" w:right="306" w:firstLine="656"/>
              <w:rPr>
                <w:rFonts w:eastAsia="MS Mincho"/>
                <w:sz w:val="28"/>
                <w:szCs w:val="28"/>
              </w:rPr>
            </w:pPr>
          </w:p>
          <w:p w14:paraId="3B7D5AA0" w14:textId="530A8883" w:rsidR="00D2650E" w:rsidRPr="001A2F54" w:rsidRDefault="00D2650E" w:rsidP="00C124A1">
            <w:pPr>
              <w:suppressAutoHyphens/>
              <w:ind w:left="1440" w:right="306" w:firstLine="656"/>
              <w:rPr>
                <w:rFonts w:eastAsia="MS Mincho"/>
                <w:sz w:val="28"/>
                <w:szCs w:val="28"/>
              </w:rPr>
            </w:pPr>
          </w:p>
          <w:p w14:paraId="5623E201" w14:textId="39A22717" w:rsidR="00D2650E" w:rsidRPr="001A2F54" w:rsidRDefault="00D2650E" w:rsidP="00C124A1">
            <w:pPr>
              <w:suppressAutoHyphens/>
              <w:ind w:left="1440" w:right="306" w:firstLine="656"/>
              <w:rPr>
                <w:rFonts w:eastAsia="MS Mincho"/>
                <w:sz w:val="28"/>
                <w:szCs w:val="28"/>
              </w:rPr>
            </w:pPr>
          </w:p>
          <w:p w14:paraId="1CC27852" w14:textId="6B8EA8E5" w:rsidR="00D2650E" w:rsidRPr="001A2F54" w:rsidRDefault="00D2650E" w:rsidP="00C124A1">
            <w:pPr>
              <w:suppressAutoHyphens/>
              <w:ind w:left="1440" w:right="306" w:firstLine="656"/>
              <w:rPr>
                <w:rFonts w:eastAsia="MS Mincho"/>
                <w:sz w:val="28"/>
                <w:szCs w:val="28"/>
              </w:rPr>
            </w:pPr>
          </w:p>
          <w:p w14:paraId="44115217" w14:textId="77777777" w:rsidR="004C2087" w:rsidRPr="001A2F54" w:rsidRDefault="004C2087" w:rsidP="004C2087">
            <w:pPr>
              <w:widowControl w:val="0"/>
              <w:autoSpaceDE w:val="0"/>
              <w:autoSpaceDN w:val="0"/>
              <w:adjustRightInd w:val="0"/>
              <w:spacing w:after="120"/>
              <w:ind w:firstLine="567"/>
              <w:jc w:val="both"/>
              <w:rPr>
                <w:rFonts w:eastAsia="Calibri"/>
                <w:i/>
                <w:iCs/>
                <w:sz w:val="22"/>
                <w:szCs w:val="22"/>
                <w:lang w:eastAsia="en-US"/>
              </w:rPr>
            </w:pPr>
            <w:r w:rsidRPr="001A2F54">
              <w:rPr>
                <w:rFonts w:eastAsia="Calibri"/>
                <w:i/>
                <w:iCs/>
                <w:sz w:val="22"/>
                <w:szCs w:val="22"/>
                <w:lang w:eastAsia="en-US"/>
              </w:rPr>
              <w:t>Примечание:</w:t>
            </w:r>
          </w:p>
          <w:p w14:paraId="746914DB" w14:textId="2EE975F8" w:rsidR="00D2650E" w:rsidRPr="001A2F54" w:rsidRDefault="00D2650E" w:rsidP="004C2087">
            <w:pPr>
              <w:widowControl w:val="0"/>
              <w:autoSpaceDE w:val="0"/>
              <w:autoSpaceDN w:val="0"/>
              <w:adjustRightInd w:val="0"/>
              <w:spacing w:after="120"/>
              <w:ind w:firstLine="567"/>
              <w:jc w:val="both"/>
              <w:rPr>
                <w:rFonts w:eastAsia="Calibri"/>
                <w:i/>
                <w:iCs/>
                <w:sz w:val="22"/>
                <w:szCs w:val="22"/>
                <w:lang w:eastAsia="en-US"/>
              </w:rPr>
            </w:pPr>
            <w:r w:rsidRPr="001A2F54">
              <w:rPr>
                <w:rFonts w:eastAsia="Calibri"/>
                <w:i/>
                <w:iCs/>
                <w:sz w:val="22"/>
                <w:szCs w:val="22"/>
                <w:lang w:eastAsia="en-US"/>
              </w:rPr>
              <w:t>Наличие соответствующих требованиям Заказчика Сотрудников должно быть подтверждено</w:t>
            </w:r>
            <w:r w:rsidR="004C2087" w:rsidRPr="001A2F54">
              <w:rPr>
                <w:rFonts w:eastAsia="Calibri"/>
                <w:i/>
                <w:iCs/>
                <w:sz w:val="22"/>
                <w:szCs w:val="22"/>
                <w:lang w:eastAsia="en-US"/>
              </w:rPr>
              <w:t xml:space="preserve"> </w:t>
            </w:r>
            <w:r w:rsidRPr="001A2F54">
              <w:rPr>
                <w:rFonts w:eastAsia="Calibri"/>
                <w:i/>
                <w:iCs/>
                <w:sz w:val="22"/>
                <w:szCs w:val="22"/>
                <w:lang w:eastAsia="en-US"/>
              </w:rPr>
              <w:t>копиями заверенных трудовых книжек или сведениями о трудовой деятельности (выписка из трудовой книжки) или заверенными копиями трудового договора (возможно представление копий отдельных страниц трудовых договоров, подтверждающих стороны договора, дату договора, срок действия договора и подписи сторон)</w:t>
            </w:r>
            <w:r w:rsidR="004C2087" w:rsidRPr="001A2F54">
              <w:rPr>
                <w:rFonts w:eastAsia="Calibri"/>
                <w:i/>
                <w:iCs/>
                <w:sz w:val="22"/>
                <w:szCs w:val="22"/>
                <w:lang w:eastAsia="en-US"/>
              </w:rPr>
              <w:t xml:space="preserve">, а также копиями дипломов кандидатов наук и/или копиями дипломов докторов наук. </w:t>
            </w:r>
            <w:r w:rsidRPr="001A2F54">
              <w:rPr>
                <w:rFonts w:eastAsia="Calibri"/>
                <w:i/>
                <w:iCs/>
                <w:sz w:val="22"/>
                <w:szCs w:val="22"/>
                <w:lang w:eastAsia="en-US"/>
              </w:rPr>
              <w:t>Документы должны быть заверены не ранее даты объявления настоящего Конкурса</w:t>
            </w:r>
            <w:r w:rsidR="004C2087" w:rsidRPr="001A2F54">
              <w:rPr>
                <w:rFonts w:eastAsia="Calibri"/>
                <w:i/>
                <w:iCs/>
                <w:sz w:val="22"/>
                <w:szCs w:val="22"/>
                <w:lang w:eastAsia="en-US"/>
              </w:rPr>
              <w:t>.</w:t>
            </w:r>
          </w:p>
          <w:p w14:paraId="73E15ED0" w14:textId="7CD7493C" w:rsidR="00D2650E" w:rsidRPr="001A2F54" w:rsidRDefault="00D2650E" w:rsidP="00D2650E">
            <w:pPr>
              <w:widowControl w:val="0"/>
              <w:autoSpaceDE w:val="0"/>
              <w:autoSpaceDN w:val="0"/>
              <w:adjustRightInd w:val="0"/>
              <w:spacing w:after="120"/>
              <w:ind w:firstLine="567"/>
              <w:jc w:val="both"/>
              <w:rPr>
                <w:rFonts w:eastAsia="Calibri"/>
                <w:i/>
                <w:iCs/>
                <w:sz w:val="22"/>
                <w:szCs w:val="22"/>
                <w:lang w:eastAsia="en-US"/>
              </w:rPr>
            </w:pPr>
            <w:r w:rsidRPr="001A2F54">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конкурсе по критерию </w:t>
            </w:r>
            <w:r w:rsidRPr="001A2F54">
              <w:rPr>
                <w:rFonts w:eastAsia="Calibri"/>
                <w:i/>
                <w:iCs/>
                <w:sz w:val="22"/>
                <w:szCs w:val="22"/>
                <w:lang w:eastAsia="en-US"/>
              </w:rPr>
              <w:t>«</w:t>
            </w:r>
            <w:r w:rsidR="004C2087" w:rsidRPr="001A2F54">
              <w:rPr>
                <w:rFonts w:eastAsia="Calibri"/>
                <w:i/>
                <w:iCs/>
                <w:sz w:val="22"/>
                <w:szCs w:val="22"/>
                <w:lang w:eastAsia="en-US"/>
              </w:rPr>
              <w:t>Квалификация персонала</w:t>
            </w:r>
            <w:r w:rsidRPr="001A2F54">
              <w:rPr>
                <w:rFonts w:eastAsia="Calibri"/>
                <w:i/>
                <w:iCs/>
                <w:sz w:val="22"/>
                <w:szCs w:val="22"/>
                <w:lang w:eastAsia="en-US"/>
              </w:rPr>
              <w:t>».</w:t>
            </w:r>
          </w:p>
          <w:p w14:paraId="5AF2417E" w14:textId="77777777" w:rsidR="00D2650E" w:rsidRPr="001A2F54" w:rsidRDefault="00D2650E" w:rsidP="00C124A1">
            <w:pPr>
              <w:suppressAutoHyphens/>
              <w:ind w:left="1440" w:right="306" w:firstLine="656"/>
              <w:rPr>
                <w:rFonts w:eastAsia="MS Mincho"/>
                <w:sz w:val="28"/>
                <w:szCs w:val="28"/>
              </w:rPr>
            </w:pPr>
          </w:p>
          <w:p w14:paraId="0CD03DF8" w14:textId="53247BEC" w:rsidR="00C124A1" w:rsidRPr="001A2F54" w:rsidRDefault="00C124A1" w:rsidP="00B46A69">
            <w:pPr>
              <w:widowControl w:val="0"/>
              <w:autoSpaceDE w:val="0"/>
              <w:autoSpaceDN w:val="0"/>
              <w:adjustRightInd w:val="0"/>
              <w:spacing w:after="120"/>
              <w:ind w:firstLine="567"/>
              <w:jc w:val="both"/>
              <w:rPr>
                <w:i/>
                <w:iCs/>
                <w:sz w:val="20"/>
                <w:szCs w:val="20"/>
              </w:rPr>
            </w:pPr>
          </w:p>
          <w:p w14:paraId="39B2EC58" w14:textId="2021BD1E" w:rsidR="004C2087" w:rsidRPr="001A2F54" w:rsidRDefault="004C2087" w:rsidP="00B46A69">
            <w:pPr>
              <w:widowControl w:val="0"/>
              <w:autoSpaceDE w:val="0"/>
              <w:autoSpaceDN w:val="0"/>
              <w:adjustRightInd w:val="0"/>
              <w:spacing w:after="120"/>
              <w:ind w:firstLine="567"/>
              <w:jc w:val="both"/>
              <w:rPr>
                <w:i/>
                <w:iCs/>
                <w:sz w:val="20"/>
                <w:szCs w:val="20"/>
              </w:rPr>
            </w:pPr>
          </w:p>
          <w:p w14:paraId="4960F6DF" w14:textId="27EBB416" w:rsidR="004C2087" w:rsidRPr="001A2F54" w:rsidRDefault="004C2087" w:rsidP="00B46A69">
            <w:pPr>
              <w:widowControl w:val="0"/>
              <w:autoSpaceDE w:val="0"/>
              <w:autoSpaceDN w:val="0"/>
              <w:adjustRightInd w:val="0"/>
              <w:spacing w:after="120"/>
              <w:ind w:firstLine="567"/>
              <w:jc w:val="both"/>
              <w:rPr>
                <w:i/>
                <w:iCs/>
                <w:sz w:val="20"/>
                <w:szCs w:val="20"/>
              </w:rPr>
            </w:pPr>
          </w:p>
          <w:p w14:paraId="18687920" w14:textId="7AFB7EE3" w:rsidR="004C2087" w:rsidRPr="001A2F54" w:rsidRDefault="004C2087" w:rsidP="00B46A69">
            <w:pPr>
              <w:widowControl w:val="0"/>
              <w:autoSpaceDE w:val="0"/>
              <w:autoSpaceDN w:val="0"/>
              <w:adjustRightInd w:val="0"/>
              <w:spacing w:after="120"/>
              <w:ind w:firstLine="567"/>
              <w:jc w:val="both"/>
              <w:rPr>
                <w:i/>
                <w:iCs/>
                <w:sz w:val="20"/>
                <w:szCs w:val="20"/>
              </w:rPr>
            </w:pPr>
          </w:p>
          <w:p w14:paraId="1D3FC87F" w14:textId="553FAFA1" w:rsidR="004C2087" w:rsidRPr="001A2F54" w:rsidRDefault="004C2087" w:rsidP="00B46A69">
            <w:pPr>
              <w:widowControl w:val="0"/>
              <w:autoSpaceDE w:val="0"/>
              <w:autoSpaceDN w:val="0"/>
              <w:adjustRightInd w:val="0"/>
              <w:spacing w:after="120"/>
              <w:ind w:firstLine="567"/>
              <w:jc w:val="both"/>
              <w:rPr>
                <w:i/>
                <w:iCs/>
                <w:sz w:val="20"/>
                <w:szCs w:val="20"/>
              </w:rPr>
            </w:pPr>
          </w:p>
          <w:p w14:paraId="491E7D82" w14:textId="31C1CF4D" w:rsidR="00C4352E" w:rsidRPr="001A2F54" w:rsidRDefault="00C4352E" w:rsidP="00C4352E">
            <w:pPr>
              <w:widowControl w:val="0"/>
              <w:autoSpaceDE w:val="0"/>
              <w:autoSpaceDN w:val="0"/>
              <w:adjustRightInd w:val="0"/>
              <w:spacing w:after="120"/>
              <w:jc w:val="both"/>
              <w:rPr>
                <w:i/>
                <w:iCs/>
                <w:sz w:val="20"/>
                <w:szCs w:val="20"/>
              </w:rPr>
            </w:pPr>
          </w:p>
          <w:p w14:paraId="733A861A" w14:textId="77777777" w:rsidR="00C4352E" w:rsidRPr="001A2F54" w:rsidRDefault="00C4352E" w:rsidP="00C4352E">
            <w:pPr>
              <w:widowControl w:val="0"/>
              <w:autoSpaceDE w:val="0"/>
              <w:autoSpaceDN w:val="0"/>
              <w:adjustRightInd w:val="0"/>
              <w:spacing w:after="120"/>
              <w:jc w:val="both"/>
              <w:rPr>
                <w:i/>
                <w:iCs/>
                <w:sz w:val="20"/>
                <w:szCs w:val="20"/>
              </w:rPr>
            </w:pPr>
          </w:p>
          <w:p w14:paraId="4CE72883" w14:textId="6C4C7547" w:rsidR="009B440D" w:rsidRPr="001A2F54" w:rsidRDefault="009B440D" w:rsidP="00731F5D">
            <w:pPr>
              <w:widowControl w:val="0"/>
              <w:autoSpaceDE w:val="0"/>
              <w:autoSpaceDN w:val="0"/>
              <w:adjustRightInd w:val="0"/>
              <w:spacing w:after="120"/>
              <w:ind w:firstLine="567"/>
              <w:jc w:val="both"/>
              <w:rPr>
                <w:rFonts w:eastAsia="Calibri"/>
                <w:i/>
                <w:iCs/>
                <w:sz w:val="22"/>
                <w:szCs w:val="22"/>
                <w:lang w:eastAsia="en-US"/>
              </w:rPr>
            </w:pPr>
          </w:p>
          <w:p w14:paraId="713F67D3" w14:textId="77777777" w:rsidR="007A27D2" w:rsidRPr="001A2F54" w:rsidRDefault="007A27D2" w:rsidP="007A27D2">
            <w:pPr>
              <w:spacing w:line="276" w:lineRule="auto"/>
              <w:rPr>
                <w:rFonts w:eastAsia="Calibri"/>
                <w:i/>
                <w:iCs/>
                <w:sz w:val="22"/>
                <w:szCs w:val="22"/>
                <w:lang w:eastAsia="en-US"/>
              </w:rPr>
            </w:pPr>
          </w:p>
          <w:p w14:paraId="6604BE06" w14:textId="74C5C6DE" w:rsidR="00EC1C67" w:rsidRPr="001A2F54" w:rsidRDefault="00EC1C67" w:rsidP="00921D0F">
            <w:pPr>
              <w:pStyle w:val="2"/>
              <w:tabs>
                <w:tab w:val="left" w:pos="11280"/>
              </w:tabs>
              <w:suppressAutoHyphens/>
              <w:spacing w:before="0" w:after="0" w:line="276" w:lineRule="auto"/>
              <w:ind w:left="6888"/>
              <w:rPr>
                <w:rFonts w:ascii="Times New Roman" w:hAnsi="Times New Roman"/>
                <w:b w:val="0"/>
                <w:bCs w:val="0"/>
                <w:i w:val="0"/>
                <w:iCs w:val="0"/>
                <w:lang w:eastAsia="en-US"/>
              </w:rPr>
            </w:pPr>
            <w:r w:rsidRPr="001A2F54">
              <w:rPr>
                <w:rFonts w:ascii="Times New Roman" w:hAnsi="Times New Roman"/>
                <w:b w:val="0"/>
                <w:bCs w:val="0"/>
                <w:i w:val="0"/>
                <w:iCs w:val="0"/>
                <w:lang w:eastAsia="en-US"/>
              </w:rPr>
              <w:lastRenderedPageBreak/>
              <w:t>Приложение № 1.4</w:t>
            </w:r>
          </w:p>
          <w:p w14:paraId="5EFAD7B3" w14:textId="77777777" w:rsidR="00EC1C67" w:rsidRPr="001A2F54" w:rsidRDefault="00EC1C67">
            <w:pPr>
              <w:pStyle w:val="2"/>
              <w:suppressAutoHyphens/>
              <w:spacing w:before="0" w:after="0" w:line="276" w:lineRule="auto"/>
              <w:ind w:left="615"/>
              <w:jc w:val="right"/>
              <w:rPr>
                <w:rFonts w:ascii="Times New Roman" w:eastAsia="MS Mincho" w:hAnsi="Times New Roman"/>
                <w:b w:val="0"/>
                <w:bCs w:val="0"/>
                <w:iCs w:val="0"/>
                <w:sz w:val="24"/>
                <w:szCs w:val="24"/>
                <w:lang w:eastAsia="en-US"/>
              </w:rPr>
            </w:pPr>
            <w:r w:rsidRPr="001A2F54">
              <w:rPr>
                <w:rFonts w:ascii="Times New Roman" w:hAnsi="Times New Roman"/>
                <w:b w:val="0"/>
                <w:bCs w:val="0"/>
                <w:i w:val="0"/>
                <w:iCs w:val="0"/>
                <w:lang w:eastAsia="en-US"/>
              </w:rPr>
              <w:t>к конкурсной документации</w:t>
            </w:r>
          </w:p>
          <w:p w14:paraId="5831E0F7" w14:textId="77777777" w:rsidR="00EC1C67" w:rsidRPr="001A2F54" w:rsidRDefault="00EC1C67">
            <w:pPr>
              <w:spacing w:line="276" w:lineRule="auto"/>
              <w:rPr>
                <w:rFonts w:eastAsia="MS Mincho"/>
                <w:lang w:eastAsia="en-US"/>
              </w:rPr>
            </w:pPr>
          </w:p>
          <w:p w14:paraId="0C905600" w14:textId="77777777" w:rsidR="00EC1C67" w:rsidRPr="001A2F54" w:rsidRDefault="00EC1C67">
            <w:pPr>
              <w:pStyle w:val="2"/>
              <w:spacing w:before="0" w:after="0" w:line="276" w:lineRule="auto"/>
              <w:jc w:val="center"/>
              <w:rPr>
                <w:rFonts w:ascii="Times New Roman" w:hAnsi="Times New Roman"/>
                <w:i w:val="0"/>
                <w:lang w:eastAsia="en-US"/>
              </w:rPr>
            </w:pPr>
            <w:r w:rsidRPr="001A2F54">
              <w:rPr>
                <w:rFonts w:ascii="Times New Roman" w:hAnsi="Times New Roman"/>
                <w:i w:val="0"/>
                <w:lang w:eastAsia="en-US"/>
              </w:rPr>
              <w:t>Критерии и порядок оценки и сопоставления конкурсных заявок</w:t>
            </w:r>
          </w:p>
          <w:p w14:paraId="183FF18E" w14:textId="347ADB3E" w:rsidR="00EC1C67" w:rsidRPr="001A2F54" w:rsidRDefault="0053163D">
            <w:pPr>
              <w:pStyle w:val="a9"/>
              <w:spacing w:line="276" w:lineRule="auto"/>
              <w:rPr>
                <w:sz w:val="28"/>
                <w:lang w:eastAsia="en-US"/>
              </w:rPr>
            </w:pPr>
            <w:r w:rsidRPr="001A2F54">
              <w:rPr>
                <w:sz w:val="28"/>
                <w:lang w:eastAsia="en-US"/>
              </w:rPr>
              <w:t>1.</w:t>
            </w:r>
            <w:r w:rsidR="00862DD0" w:rsidRPr="001A2F54">
              <w:rPr>
                <w:sz w:val="28"/>
                <w:lang w:eastAsia="en-US"/>
              </w:rPr>
              <w:t>1.</w:t>
            </w:r>
            <w:r w:rsidRPr="001A2F54">
              <w:rPr>
                <w:sz w:val="28"/>
                <w:lang w:eastAsia="en-US"/>
              </w:rPr>
              <w:t xml:space="preserve"> </w:t>
            </w:r>
            <w:r w:rsidR="00EC1C67" w:rsidRPr="001A2F54">
              <w:rPr>
                <w:sz w:val="28"/>
                <w:lang w:eastAsia="en-US"/>
              </w:rPr>
              <w:t xml:space="preserve">При сопоставлении заявок и определении победителя </w:t>
            </w:r>
            <w:r w:rsidR="003B16E1" w:rsidRPr="001A2F54">
              <w:rPr>
                <w:sz w:val="28"/>
                <w:lang w:eastAsia="en-US"/>
              </w:rPr>
              <w:t>открытого</w:t>
            </w:r>
            <w:r w:rsidR="00D91ADE" w:rsidRPr="001A2F54">
              <w:rPr>
                <w:sz w:val="28"/>
                <w:lang w:eastAsia="en-US"/>
              </w:rPr>
              <w:t xml:space="preserve"> </w:t>
            </w:r>
            <w:r w:rsidR="00EC1C67" w:rsidRPr="001A2F54">
              <w:rPr>
                <w:sz w:val="28"/>
                <w:lang w:eastAsia="en-US"/>
              </w:rPr>
              <w:t>конкурса оцениваются:</w:t>
            </w:r>
          </w:p>
          <w:p w14:paraId="682286DC" w14:textId="731FD762" w:rsidR="00921D0F" w:rsidRPr="001A2F54" w:rsidRDefault="00921D0F" w:rsidP="00921D0F">
            <w:pPr>
              <w:pStyle w:val="a9"/>
              <w:spacing w:line="276" w:lineRule="auto"/>
              <w:ind w:firstLine="0"/>
              <w:rPr>
                <w:sz w:val="28"/>
                <w:lang w:eastAsia="en-US"/>
              </w:rPr>
            </w:pPr>
          </w:p>
          <w:tbl>
            <w:tblPr>
              <w:tblStyle w:val="afb"/>
              <w:tblW w:w="10285" w:type="dxa"/>
              <w:jc w:val="center"/>
              <w:tblLayout w:type="fixed"/>
              <w:tblLook w:val="04A0" w:firstRow="1" w:lastRow="0" w:firstColumn="1" w:lastColumn="0" w:noHBand="0" w:noVBand="1"/>
            </w:tblPr>
            <w:tblGrid>
              <w:gridCol w:w="2919"/>
              <w:gridCol w:w="6040"/>
              <w:gridCol w:w="1326"/>
            </w:tblGrid>
            <w:tr w:rsidR="00EF296E" w:rsidRPr="001A2F54" w14:paraId="4B90080E" w14:textId="77777777" w:rsidTr="00EF296E">
              <w:trPr>
                <w:trHeight w:val="409"/>
                <w:tblHeader/>
                <w:jc w:val="center"/>
              </w:trPr>
              <w:tc>
                <w:tcPr>
                  <w:tcW w:w="10285" w:type="dxa"/>
                  <w:gridSpan w:val="3"/>
                  <w:vAlign w:val="center"/>
                </w:tcPr>
                <w:p w14:paraId="30AF2E4D" w14:textId="70E1CBC8" w:rsidR="00EF296E" w:rsidRPr="001A2F54" w:rsidRDefault="00EF296E" w:rsidP="00EF296E">
                  <w:pPr>
                    <w:jc w:val="center"/>
                  </w:pPr>
                  <w:r w:rsidRPr="001A2F54">
                    <w:rPr>
                      <w:b/>
                      <w:bCs/>
                      <w:color w:val="000000"/>
                    </w:rPr>
                    <w:t xml:space="preserve">Критерии оценки заявок участников </w:t>
                  </w:r>
                  <w:r w:rsidR="003B16E1" w:rsidRPr="001A2F54">
                    <w:rPr>
                      <w:b/>
                      <w:bCs/>
                      <w:color w:val="000000"/>
                    </w:rPr>
                    <w:t>открытого</w:t>
                  </w:r>
                  <w:r w:rsidR="00D91ADE" w:rsidRPr="001A2F54">
                    <w:rPr>
                      <w:b/>
                      <w:bCs/>
                      <w:color w:val="000000"/>
                    </w:rPr>
                    <w:t xml:space="preserve"> </w:t>
                  </w:r>
                  <w:r w:rsidRPr="001A2F54">
                    <w:rPr>
                      <w:b/>
                      <w:bCs/>
                      <w:color w:val="000000"/>
                    </w:rPr>
                    <w:t>конкурса</w:t>
                  </w:r>
                </w:p>
              </w:tc>
            </w:tr>
            <w:tr w:rsidR="00EF296E" w:rsidRPr="001A2F54" w14:paraId="4A74AF0F" w14:textId="77777777" w:rsidTr="00310335">
              <w:trPr>
                <w:tblHeader/>
                <w:jc w:val="center"/>
              </w:trPr>
              <w:tc>
                <w:tcPr>
                  <w:tcW w:w="2919" w:type="dxa"/>
                  <w:vAlign w:val="center"/>
                </w:tcPr>
                <w:p w14:paraId="6F91D0E2" w14:textId="21CFF495" w:rsidR="00EF296E" w:rsidRPr="001A2F54" w:rsidRDefault="00EF296E" w:rsidP="00EF296E">
                  <w:pPr>
                    <w:jc w:val="center"/>
                  </w:pPr>
                  <w:r w:rsidRPr="001A2F54">
                    <w:rPr>
                      <w:b/>
                      <w:bCs/>
                      <w:iCs/>
                      <w:color w:val="000000"/>
                    </w:rPr>
                    <w:t xml:space="preserve">Критерии </w:t>
                  </w:r>
                  <w:r w:rsidR="001335B0" w:rsidRPr="001A2F54">
                    <w:rPr>
                      <w:b/>
                      <w:bCs/>
                      <w:iCs/>
                      <w:color w:val="000000"/>
                    </w:rPr>
                    <w:t>оценки</w:t>
                  </w:r>
                </w:p>
              </w:tc>
              <w:tc>
                <w:tcPr>
                  <w:tcW w:w="6040" w:type="dxa"/>
                  <w:vAlign w:val="center"/>
                </w:tcPr>
                <w:p w14:paraId="48075919" w14:textId="77777777" w:rsidR="00EF296E" w:rsidRPr="001A2F54" w:rsidRDefault="00EF296E" w:rsidP="00EF296E">
                  <w:pPr>
                    <w:jc w:val="center"/>
                  </w:pPr>
                  <w:r w:rsidRPr="001A2F54">
                    <w:rPr>
                      <w:b/>
                      <w:bCs/>
                      <w:iCs/>
                      <w:color w:val="000000"/>
                    </w:rPr>
                    <w:t>Оценка критерия</w:t>
                  </w:r>
                </w:p>
              </w:tc>
              <w:tc>
                <w:tcPr>
                  <w:tcW w:w="1326" w:type="dxa"/>
                  <w:vAlign w:val="center"/>
                </w:tcPr>
                <w:p w14:paraId="5CF1FC9B" w14:textId="77777777" w:rsidR="00EF296E" w:rsidRPr="001A2F54" w:rsidRDefault="00EF296E" w:rsidP="00EF296E">
                  <w:pPr>
                    <w:jc w:val="center"/>
                  </w:pPr>
                  <w:r w:rsidRPr="001A2F54">
                    <w:rPr>
                      <w:b/>
                      <w:bCs/>
                      <w:iCs/>
                      <w:color w:val="000000"/>
                    </w:rPr>
                    <w:t>Максимальное значение баллов</w:t>
                  </w:r>
                </w:p>
              </w:tc>
            </w:tr>
            <w:tr w:rsidR="001335B0" w:rsidRPr="001A2F54" w14:paraId="79A0EF30" w14:textId="77777777" w:rsidTr="00310335">
              <w:trPr>
                <w:jc w:val="center"/>
              </w:trPr>
              <w:tc>
                <w:tcPr>
                  <w:tcW w:w="2919" w:type="dxa"/>
                  <w:vAlign w:val="center"/>
                </w:tcPr>
                <w:p w14:paraId="58B8A8F3" w14:textId="76FA6529" w:rsidR="001335B0" w:rsidRPr="001A2F54" w:rsidRDefault="001335B0" w:rsidP="00EF296E">
                  <w:pPr>
                    <w:jc w:val="center"/>
                    <w:rPr>
                      <w:color w:val="000000"/>
                    </w:rPr>
                  </w:pPr>
                  <w:r w:rsidRPr="001A2F54">
                    <w:rPr>
                      <w:color w:val="000000"/>
                    </w:rPr>
                    <w:t>1. Опыт участника</w:t>
                  </w:r>
                </w:p>
              </w:tc>
              <w:tc>
                <w:tcPr>
                  <w:tcW w:w="6040" w:type="dxa"/>
                </w:tcPr>
                <w:p w14:paraId="76D70997" w14:textId="1F9AF7A1" w:rsidR="00310335" w:rsidRPr="001A2F54" w:rsidRDefault="00310335" w:rsidP="00310335">
                  <w:pPr>
                    <w:jc w:val="both"/>
                  </w:pPr>
                  <w:r w:rsidRPr="001A2F54">
                    <w:t xml:space="preserve">В рамках критерия «Опыт работы» оценивается опыт успешного оказания услуг по разработке системы/методологии/политики/стратегии управления валютным риском и/или оценке валютного риска (далее – Услуг) за период с 2017 г. до момента подачи участником заявки на участие в настоящем конкурсе.  </w:t>
                  </w:r>
                </w:p>
                <w:p w14:paraId="0FC2DD2B" w14:textId="251CBDE2" w:rsidR="00310335" w:rsidRPr="001A2F54" w:rsidRDefault="00310335" w:rsidP="00310335">
                  <w:pPr>
                    <w:jc w:val="both"/>
                  </w:pPr>
                  <w:r w:rsidRPr="001A2F54">
                    <w:t>Успешным признается оказание услуг по соответствующему договору, по которому участником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выступает ответчиком, и решение принято не в его пользу.</w:t>
                  </w:r>
                </w:p>
                <w:p w14:paraId="5AAD41D8" w14:textId="77777777" w:rsidR="00B46A69" w:rsidRPr="001A2F54" w:rsidRDefault="00B46A69" w:rsidP="00310335">
                  <w:pPr>
                    <w:jc w:val="both"/>
                  </w:pPr>
                </w:p>
                <w:p w14:paraId="0EEB67E1" w14:textId="77777777" w:rsidR="00310335" w:rsidRPr="001A2F54" w:rsidRDefault="00310335" w:rsidP="00310335">
                  <w:pPr>
                    <w:jc w:val="both"/>
                    <w:rPr>
                      <w:b/>
                      <w:bCs/>
                    </w:rPr>
                  </w:pPr>
                  <w:r w:rsidRPr="001A2F54">
                    <w:rPr>
                      <w:b/>
                      <w:bCs/>
                    </w:rPr>
                    <w:t xml:space="preserve">Подтверждающие документы: </w:t>
                  </w:r>
                </w:p>
                <w:p w14:paraId="44914E41" w14:textId="76A12478" w:rsidR="00310335" w:rsidRPr="001A2F54" w:rsidRDefault="00310335" w:rsidP="00310335">
                  <w:pPr>
                    <w:jc w:val="both"/>
                  </w:pPr>
                  <w:r w:rsidRPr="001A2F54">
                    <w:t xml:space="preserve">- сведений об опыте выполнения работ, оказания услуг, поставки товаров сопоставимого характера </w:t>
                  </w:r>
                  <w:r w:rsidR="00B46A69" w:rsidRPr="001A2F54">
                    <w:t xml:space="preserve">по </w:t>
                  </w:r>
                  <w:r w:rsidRPr="001A2F54">
                    <w:t>форме № 1.3 конкурсной документации</w:t>
                  </w:r>
                  <w:r w:rsidR="00B46A69" w:rsidRPr="001A2F54">
                    <w:t xml:space="preserve"> «</w:t>
                  </w:r>
                  <w:r w:rsidR="004820A5" w:rsidRPr="001A2F54">
                    <w:t>Форма сведений об опыте оказания услуг, выполнения работ</w:t>
                  </w:r>
                  <w:r w:rsidR="00B46A69" w:rsidRPr="001A2F54">
                    <w:t>»;</w:t>
                  </w:r>
                </w:p>
                <w:p w14:paraId="07D37CE6" w14:textId="1C253B0C" w:rsidR="00B46A69" w:rsidRPr="001A2F54" w:rsidRDefault="00310335" w:rsidP="00B46A69">
                  <w:pPr>
                    <w:jc w:val="both"/>
                  </w:pPr>
                  <w:r w:rsidRPr="001A2F54">
                    <w:t xml:space="preserve">- </w:t>
                  </w:r>
                  <w:r w:rsidR="00B46A69" w:rsidRPr="001A2F54">
                    <w:t>копии исполненных договоров;</w:t>
                  </w:r>
                </w:p>
                <w:p w14:paraId="105FE13C" w14:textId="0B8A1757" w:rsidR="00B46A69" w:rsidRPr="001A2F54" w:rsidRDefault="00B46A69" w:rsidP="00B46A69">
                  <w:pPr>
                    <w:jc w:val="both"/>
                  </w:pPr>
                  <w:r w:rsidRPr="001A2F54">
                    <w:t>- копии актов, подтверждающих оказанные Услуги</w:t>
                  </w:r>
                  <w:r w:rsidR="004820A5" w:rsidRPr="001A2F54">
                    <w:t xml:space="preserve"> (выполненные работы)</w:t>
                  </w:r>
                  <w:r w:rsidRPr="001A2F54">
                    <w:t xml:space="preserve"> в полном объеме.</w:t>
                  </w:r>
                </w:p>
                <w:p w14:paraId="7FAC3E94" w14:textId="6B25BEE9" w:rsidR="00B46A69" w:rsidRPr="001A2F54" w:rsidRDefault="00B46A69" w:rsidP="00B46A69">
                  <w:pPr>
                    <w:jc w:val="both"/>
                  </w:pPr>
                  <w:r w:rsidRPr="001A2F54">
                    <w:t>Перечисленные документы представляются в электронной форме, в составе заявки.</w:t>
                  </w:r>
                </w:p>
                <w:p w14:paraId="522C2AF9" w14:textId="0DE9B279" w:rsidR="00B46A69" w:rsidRPr="001A2F54" w:rsidRDefault="00B46A69" w:rsidP="00B46A69">
                  <w:pPr>
                    <w:jc w:val="both"/>
                  </w:pPr>
                  <w:r w:rsidRPr="001A2F54">
                    <w:t>При представлении в электронной форме документы должны быть сканированы с оригинала или подписаны электронной подписью.</w:t>
                  </w:r>
                </w:p>
                <w:p w14:paraId="1DACD866" w14:textId="07056F56" w:rsidR="00310335" w:rsidRPr="001A2F54" w:rsidRDefault="00310335" w:rsidP="00310335">
                  <w:pPr>
                    <w:jc w:val="both"/>
                  </w:pPr>
                </w:p>
                <w:p w14:paraId="11E6201B" w14:textId="1CB0EA16" w:rsidR="00310335" w:rsidRPr="001A2F54" w:rsidRDefault="00310335" w:rsidP="00310335">
                  <w:pPr>
                    <w:jc w:val="both"/>
                    <w:rPr>
                      <w:b/>
                      <w:bCs/>
                    </w:rPr>
                  </w:pPr>
                  <w:r w:rsidRPr="001A2F54">
                    <w:rPr>
                      <w:b/>
                      <w:bCs/>
                    </w:rPr>
                    <w:t>Порядок оценки по критерию:</w:t>
                  </w:r>
                </w:p>
                <w:p w14:paraId="412127B9" w14:textId="1337B191" w:rsidR="001335B0" w:rsidRPr="001A2F54" w:rsidRDefault="00310335" w:rsidP="00310335">
                  <w:pPr>
                    <w:jc w:val="both"/>
                  </w:pPr>
                  <w:r w:rsidRPr="001A2F54">
                    <w:t>о</w:t>
                  </w:r>
                  <w:r w:rsidR="001335B0" w:rsidRPr="001A2F54">
                    <w:t xml:space="preserve">ценка </w:t>
                  </w:r>
                  <w:r w:rsidRPr="001A2F54">
                    <w:t>заявок участников процедуры закупки по критерию</w:t>
                  </w:r>
                  <w:r w:rsidR="00B46A69" w:rsidRPr="001A2F54">
                    <w:t xml:space="preserve"> «Опыт работы»</w:t>
                  </w:r>
                  <w:r w:rsidRPr="001A2F54">
                    <w:t xml:space="preserve"> </w:t>
                  </w:r>
                  <w:r w:rsidR="001335B0" w:rsidRPr="001A2F54">
                    <w:t>производится путем деления количества фактически оказанных каждым (i-</w:t>
                  </w:r>
                  <w:proofErr w:type="spellStart"/>
                  <w:r w:rsidR="001335B0" w:rsidRPr="001A2F54">
                    <w:t>ым</w:t>
                  </w:r>
                  <w:proofErr w:type="spellEnd"/>
                  <w:r w:rsidR="001335B0" w:rsidRPr="001A2F54">
                    <w:t xml:space="preserve">) участником закупки </w:t>
                  </w:r>
                  <w:r w:rsidR="00B46A69" w:rsidRPr="001A2F54">
                    <w:t>У</w:t>
                  </w:r>
                  <w:r w:rsidR="001335B0" w:rsidRPr="001A2F54">
                    <w:t>слуг за период с 2017 г. до момента подачи участником заявки на участие в настоящем конкурсе на максимальное количество фактически оказанных Услуг из всех, представленных участниками, по формуле:</w:t>
                  </w:r>
                </w:p>
                <w:p w14:paraId="378555CA" w14:textId="77777777" w:rsidR="001335B0" w:rsidRPr="001A2F54" w:rsidRDefault="00A571BB" w:rsidP="001335B0">
                  <w:pPr>
                    <w:shd w:val="clear" w:color="auto" w:fill="FFFFFF"/>
                    <w:ind w:right="-6"/>
                    <w:jc w:val="both"/>
                  </w:pPr>
                  <m:oMathPara>
                    <m:oMath>
                      <m:sSub>
                        <m:sSubPr>
                          <m:ctrlPr>
                            <w:rPr>
                              <w:rFonts w:ascii="Cambria Math" w:hAnsi="Cambria Math"/>
                              <w:i/>
                              <w:iCs/>
                            </w:rPr>
                          </m:ctrlPr>
                        </m:sSubPr>
                        <m:e>
                          <m:r>
                            <w:rPr>
                              <w:rFonts w:ascii="Cambria Math" w:hAnsi="Cambria Math"/>
                              <w:color w:val="000000"/>
                            </w:rPr>
                            <m:t>Б</m:t>
                          </m:r>
                        </m:e>
                        <m:sub>
                          <m:r>
                            <w:rPr>
                              <w:rFonts w:ascii="Cambria Math" w:hAnsi="Cambria Math"/>
                              <w:color w:val="000000"/>
                            </w:rPr>
                            <m:t>j</m:t>
                          </m:r>
                        </m:sub>
                      </m:sSub>
                      <m:r>
                        <w:rPr>
                          <w:rFonts w:ascii="Cambria Math" w:hAnsi="Cambria Math"/>
                          <w:color w:val="000000"/>
                        </w:rPr>
                        <m:t>=</m:t>
                      </m:r>
                      <m:f>
                        <m:fPr>
                          <m:ctrlPr>
                            <w:rPr>
                              <w:rFonts w:ascii="Cambria Math" w:hAnsi="Cambria Math"/>
                              <w:i/>
                              <w:iCs/>
                            </w:rPr>
                          </m:ctrlPr>
                        </m:fPr>
                        <m:num>
                          <m:r>
                            <w:rPr>
                              <w:rFonts w:ascii="Cambria Math" w:hAnsi="Cambria Math"/>
                              <w:color w:val="000000"/>
                              <w:lang w:val="en-US"/>
                            </w:rPr>
                            <m:t>Kj</m:t>
                          </m:r>
                        </m:num>
                        <m:den>
                          <m:r>
                            <w:rPr>
                              <w:rFonts w:ascii="Cambria Math" w:hAnsi="Cambria Math"/>
                              <w:color w:val="000000"/>
                            </w:rPr>
                            <m:t>Kjmax</m:t>
                          </m:r>
                        </m:den>
                      </m:f>
                      <m:r>
                        <w:rPr>
                          <w:rFonts w:ascii="Cambria Math" w:hAnsi="Cambria Math"/>
                          <w:color w:val="000000"/>
                        </w:rPr>
                        <m:t>*N</m:t>
                      </m:r>
                    </m:oMath>
                  </m:oMathPara>
                </w:p>
                <w:p w14:paraId="344585F9" w14:textId="77777777" w:rsidR="001335B0" w:rsidRPr="001A2F54" w:rsidRDefault="001335B0" w:rsidP="001335B0">
                  <w:pPr>
                    <w:jc w:val="both"/>
                  </w:pPr>
                  <w:proofErr w:type="spellStart"/>
                  <w:r w:rsidRPr="001A2F54">
                    <w:t>Бj</w:t>
                  </w:r>
                  <w:proofErr w:type="spellEnd"/>
                  <w:r w:rsidRPr="001A2F54">
                    <w:t xml:space="preserve"> – количество баллов j-го участника;</w:t>
                  </w:r>
                </w:p>
                <w:p w14:paraId="6A316BEF" w14:textId="77777777" w:rsidR="001335B0" w:rsidRPr="001A2F54" w:rsidRDefault="001335B0" w:rsidP="001335B0">
                  <w:pPr>
                    <w:jc w:val="both"/>
                  </w:pPr>
                  <w:proofErr w:type="spellStart"/>
                  <w:r w:rsidRPr="001A2F54">
                    <w:t>Kj</w:t>
                  </w:r>
                  <w:proofErr w:type="spellEnd"/>
                  <w:r w:rsidRPr="001A2F54">
                    <w:t xml:space="preserve"> – общее количество выполненных i-</w:t>
                  </w:r>
                  <w:proofErr w:type="spellStart"/>
                  <w:r w:rsidRPr="001A2F54">
                    <w:t>ым</w:t>
                  </w:r>
                  <w:proofErr w:type="spellEnd"/>
                  <w:r w:rsidRPr="001A2F54">
                    <w:t xml:space="preserve"> участником Услуг за период с 2017 г. до момента подачи участником заявки на участие в настоящем конкурсе. </w:t>
                  </w:r>
                </w:p>
                <w:p w14:paraId="05069ECC" w14:textId="77777777" w:rsidR="001335B0" w:rsidRPr="001A2F54" w:rsidRDefault="001335B0" w:rsidP="001335B0">
                  <w:pPr>
                    <w:jc w:val="both"/>
                  </w:pPr>
                  <w:proofErr w:type="spellStart"/>
                  <w:r w:rsidRPr="001A2F54">
                    <w:t>Kjmax</w:t>
                  </w:r>
                  <w:proofErr w:type="spellEnd"/>
                  <w:r w:rsidRPr="001A2F54">
                    <w:t xml:space="preserve"> - максимальное общее количество выполненных и принятых заказчиками Услуг за период с 2017 г. до момента подачи участником заявки на участие в настоящем конкурсе из всех, представленных участниками (рассчитывается по формуле для </w:t>
                  </w:r>
                  <w:proofErr w:type="spellStart"/>
                  <w:r w:rsidRPr="001A2F54">
                    <w:t>Kj</w:t>
                  </w:r>
                  <w:proofErr w:type="spellEnd"/>
                  <w:r w:rsidRPr="001A2F54">
                    <w:t xml:space="preserve">) </w:t>
                  </w:r>
                </w:p>
                <w:p w14:paraId="6A06ABF5" w14:textId="621F20EF" w:rsidR="001335B0" w:rsidRPr="001A2F54" w:rsidRDefault="001335B0" w:rsidP="001335B0">
                  <w:pPr>
                    <w:jc w:val="both"/>
                  </w:pPr>
                  <w:r w:rsidRPr="001A2F54">
                    <w:t>N баллов – максимально возможное количество баллов</w:t>
                  </w:r>
                  <w:r w:rsidR="00310335" w:rsidRPr="001A2F54">
                    <w:t xml:space="preserve"> (35)</w:t>
                  </w:r>
                  <w:r w:rsidRPr="001A2F54">
                    <w:t>.</w:t>
                  </w:r>
                </w:p>
                <w:p w14:paraId="3F04B5E5" w14:textId="76034AAF" w:rsidR="001335B0" w:rsidRPr="001A2F54" w:rsidRDefault="001335B0" w:rsidP="00350623">
                  <w:pPr>
                    <w:jc w:val="both"/>
                  </w:pPr>
                  <w:r w:rsidRPr="001A2F54">
                    <w:t>0 баллов – отсутствие опыта оказания Услуг.</w:t>
                  </w:r>
                </w:p>
              </w:tc>
              <w:tc>
                <w:tcPr>
                  <w:tcW w:w="1326" w:type="dxa"/>
                  <w:vAlign w:val="center"/>
                </w:tcPr>
                <w:p w14:paraId="32C2E391" w14:textId="27AAEBE7" w:rsidR="001335B0" w:rsidRPr="001A2F54" w:rsidRDefault="001335B0" w:rsidP="00EF296E">
                  <w:pPr>
                    <w:jc w:val="center"/>
                    <w:rPr>
                      <w:iCs/>
                      <w:color w:val="000000"/>
                    </w:rPr>
                  </w:pPr>
                  <w:r w:rsidRPr="001A2F54">
                    <w:rPr>
                      <w:iCs/>
                      <w:color w:val="000000"/>
                    </w:rPr>
                    <w:lastRenderedPageBreak/>
                    <w:t>35</w:t>
                  </w:r>
                </w:p>
              </w:tc>
            </w:tr>
            <w:tr w:rsidR="00A2001C" w:rsidRPr="001A2F54" w14:paraId="4AA8F101" w14:textId="77777777" w:rsidTr="00310335">
              <w:trPr>
                <w:jc w:val="center"/>
              </w:trPr>
              <w:tc>
                <w:tcPr>
                  <w:tcW w:w="2919" w:type="dxa"/>
                  <w:vAlign w:val="center"/>
                </w:tcPr>
                <w:p w14:paraId="66B41D1C" w14:textId="013EDD2B" w:rsidR="00A2001C" w:rsidRPr="001A2F54" w:rsidRDefault="00A2001C" w:rsidP="00A2001C">
                  <w:pPr>
                    <w:pStyle w:val="a6"/>
                    <w:numPr>
                      <w:ilvl w:val="0"/>
                      <w:numId w:val="1"/>
                    </w:numPr>
                    <w:jc w:val="center"/>
                    <w:rPr>
                      <w:color w:val="000000"/>
                    </w:rPr>
                  </w:pPr>
                  <w:r w:rsidRPr="001A2F54">
                    <w:rPr>
                      <w:color w:val="000000"/>
                    </w:rPr>
                    <w:t>Позиция участника в актуальном рэнкинге РАЭКС-Аналитика «Рэнкинг крупнейших консалтинговых групп и компаний России (2024 год)»</w:t>
                  </w:r>
                </w:p>
                <w:p w14:paraId="124AB0D9" w14:textId="558AC456" w:rsidR="00A2001C" w:rsidRPr="001A2F54" w:rsidRDefault="00A2001C" w:rsidP="00A2001C">
                  <w:pPr>
                    <w:jc w:val="both"/>
                    <w:rPr>
                      <w:b/>
                    </w:rPr>
                  </w:pPr>
                  <w:r w:rsidRPr="001A2F54">
                    <w:rPr>
                      <w:rFonts w:eastAsia="Calibri"/>
                    </w:rPr>
                    <w:t xml:space="preserve">    </w:t>
                  </w:r>
                </w:p>
              </w:tc>
              <w:tc>
                <w:tcPr>
                  <w:tcW w:w="6040" w:type="dxa"/>
                </w:tcPr>
                <w:p w14:paraId="33E44398" w14:textId="1F895EEC" w:rsidR="004820A5" w:rsidRPr="001A2F54" w:rsidRDefault="004820A5" w:rsidP="004820A5">
                  <w:pPr>
                    <w:jc w:val="both"/>
                  </w:pPr>
                  <w:r w:rsidRPr="001A2F54">
                    <w:t>В рамках критерия оценивается позиция участника в актуальном рэнкинге РАЭКС-Аналитика «Рэнкинг крупнейших консалтинговых групп и компаний России (2024 год)».</w:t>
                  </w:r>
                </w:p>
                <w:p w14:paraId="740B3D6D" w14:textId="59B0B793" w:rsidR="004820A5" w:rsidRPr="001A2F54" w:rsidRDefault="004820A5" w:rsidP="004820A5">
                  <w:pPr>
                    <w:jc w:val="both"/>
                  </w:pPr>
                </w:p>
                <w:p w14:paraId="6B7F6694" w14:textId="25185F1B" w:rsidR="004820A5" w:rsidRPr="001A2F54" w:rsidRDefault="004820A5" w:rsidP="004820A5">
                  <w:pPr>
                    <w:jc w:val="both"/>
                    <w:rPr>
                      <w:b/>
                      <w:bCs/>
                    </w:rPr>
                  </w:pPr>
                  <w:r w:rsidRPr="001A2F54">
                    <w:rPr>
                      <w:b/>
                      <w:bCs/>
                    </w:rPr>
                    <w:t>Подтверждающие документы:</w:t>
                  </w:r>
                </w:p>
                <w:p w14:paraId="4A262BED" w14:textId="5145A60B" w:rsidR="004820A5" w:rsidRPr="001A2F54" w:rsidRDefault="00B1774C" w:rsidP="00A2001C">
                  <w:pPr>
                    <w:jc w:val="both"/>
                    <w:rPr>
                      <w:rFonts w:eastAsia="Calibri"/>
                      <w:b/>
                      <w:bCs/>
                      <w:color w:val="000000"/>
                    </w:rPr>
                  </w:pPr>
                  <w:r w:rsidRPr="001A2F54">
                    <w:t xml:space="preserve">При проведении оценки по критерию данные по месту участника в рэнкинге РАЭКС-Аналитика «Рэнкинг крупнейших консалтинговых групп и компаний России (2024 год)» проверяются заказчиком, согласно данных, размещенных на сайте по ссылке: </w:t>
                  </w:r>
                  <w:hyperlink r:id="rId8" w:history="1">
                    <w:r w:rsidRPr="001A2F54">
                      <w:rPr>
                        <w:rStyle w:val="a8"/>
                        <w:rFonts w:eastAsia="Calibri"/>
                      </w:rPr>
                      <w:t>https://raex-rr.com/b2b/consulting/biggest_consulting_companies_and_groups/2024/</w:t>
                    </w:r>
                  </w:hyperlink>
                  <w:r w:rsidRPr="001A2F54">
                    <w:rPr>
                      <w:rFonts w:eastAsia="Calibri"/>
                      <w:color w:val="000000"/>
                    </w:rPr>
                    <w:t xml:space="preserve"> </w:t>
                  </w:r>
                  <w:r w:rsidRPr="001A2F54">
                    <w:rPr>
                      <w:rFonts w:eastAsia="Calibri"/>
                      <w:b/>
                      <w:bCs/>
                      <w:color w:val="000000"/>
                    </w:rPr>
                    <w:t xml:space="preserve"> </w:t>
                  </w:r>
                </w:p>
                <w:p w14:paraId="77FFCEA8" w14:textId="60192A23" w:rsidR="00B1774C" w:rsidRPr="001A2F54" w:rsidRDefault="00B1774C" w:rsidP="00A2001C">
                  <w:pPr>
                    <w:jc w:val="both"/>
                    <w:rPr>
                      <w:rFonts w:eastAsia="Calibri"/>
                      <w:b/>
                      <w:bCs/>
                      <w:color w:val="000000"/>
                    </w:rPr>
                  </w:pPr>
                </w:p>
                <w:p w14:paraId="7A09A540" w14:textId="030885BD" w:rsidR="004820A5" w:rsidRPr="001A2F54" w:rsidRDefault="00B1774C" w:rsidP="00A2001C">
                  <w:pPr>
                    <w:jc w:val="both"/>
                    <w:rPr>
                      <w:b/>
                      <w:bCs/>
                    </w:rPr>
                  </w:pPr>
                  <w:r w:rsidRPr="001A2F54">
                    <w:rPr>
                      <w:b/>
                      <w:bCs/>
                    </w:rPr>
                    <w:t>Порядок оценки по критерию:</w:t>
                  </w:r>
                </w:p>
                <w:p w14:paraId="487B63C8" w14:textId="302377F6" w:rsidR="00A2001C" w:rsidRPr="001A2F54" w:rsidRDefault="00B1774C" w:rsidP="00A2001C">
                  <w:pPr>
                    <w:jc w:val="both"/>
                  </w:pPr>
                  <w:r w:rsidRPr="001A2F54">
                    <w:t xml:space="preserve">оценка заявок участников процедуры закупки по критерию «Позиция участника в актуальном рэнкинге РАЭКС-Аналитика «Рэнкинг крупнейших консалтинговых групп и компаний России (2024 год)» производится </w:t>
                  </w:r>
                  <w:r w:rsidR="00A2001C" w:rsidRPr="001A2F54">
                    <w:t>путем присвоения баллов в следующем порядке</w:t>
                  </w:r>
                  <w:r w:rsidRPr="001A2F54">
                    <w:t xml:space="preserve"> (далее – Рэнкинг)</w:t>
                  </w:r>
                  <w:r w:rsidR="00A2001C" w:rsidRPr="001A2F54">
                    <w:t xml:space="preserve">: </w:t>
                  </w:r>
                </w:p>
                <w:p w14:paraId="435F358A" w14:textId="040A1F6C" w:rsidR="00B1774C" w:rsidRPr="001A2F54" w:rsidRDefault="00B1774C" w:rsidP="00A2001C">
                  <w:pPr>
                    <w:jc w:val="both"/>
                  </w:pPr>
                </w:p>
                <w:tbl>
                  <w:tblPr>
                    <w:tblStyle w:val="afb"/>
                    <w:tblW w:w="0" w:type="auto"/>
                    <w:tblLayout w:type="fixed"/>
                    <w:tblLook w:val="04A0" w:firstRow="1" w:lastRow="0" w:firstColumn="1" w:lastColumn="0" w:noHBand="0" w:noVBand="1"/>
                  </w:tblPr>
                  <w:tblGrid>
                    <w:gridCol w:w="3858"/>
                    <w:gridCol w:w="1956"/>
                  </w:tblGrid>
                  <w:tr w:rsidR="00B1774C" w:rsidRPr="001A2F54" w14:paraId="0298E34D" w14:textId="77777777" w:rsidTr="00B1774C">
                    <w:tc>
                      <w:tcPr>
                        <w:tcW w:w="3858" w:type="dxa"/>
                      </w:tcPr>
                      <w:p w14:paraId="740C739E" w14:textId="6FBA9C87" w:rsidR="00B1774C" w:rsidRPr="001A2F54" w:rsidRDefault="00B1774C" w:rsidP="00A2001C">
                        <w:pPr>
                          <w:jc w:val="both"/>
                        </w:pPr>
                        <w:r w:rsidRPr="001A2F54">
                          <w:t>Участник занимает места с 1-го по 10-е Рэнкинга</w:t>
                        </w:r>
                      </w:p>
                    </w:tc>
                    <w:tc>
                      <w:tcPr>
                        <w:tcW w:w="1956" w:type="dxa"/>
                      </w:tcPr>
                      <w:p w14:paraId="1CBC65C4" w14:textId="227969FF" w:rsidR="00B1774C" w:rsidRPr="001A2F54" w:rsidRDefault="00B1774C" w:rsidP="00A2001C">
                        <w:pPr>
                          <w:jc w:val="both"/>
                        </w:pPr>
                        <w:r w:rsidRPr="001A2F54">
                          <w:t>20 баллов</w:t>
                        </w:r>
                      </w:p>
                    </w:tc>
                  </w:tr>
                  <w:tr w:rsidR="00B1774C" w:rsidRPr="001A2F54" w14:paraId="1C3F4A92" w14:textId="77777777" w:rsidTr="00B1774C">
                    <w:tc>
                      <w:tcPr>
                        <w:tcW w:w="3858" w:type="dxa"/>
                      </w:tcPr>
                      <w:p w14:paraId="3E54C54F" w14:textId="5092B5C6" w:rsidR="00B1774C" w:rsidRPr="001A2F54" w:rsidRDefault="00B1774C" w:rsidP="00A2001C">
                        <w:pPr>
                          <w:jc w:val="both"/>
                        </w:pPr>
                        <w:r w:rsidRPr="001A2F54">
                          <w:t>участник занимает места с 11-го по 50-е Рэнкинга</w:t>
                        </w:r>
                      </w:p>
                    </w:tc>
                    <w:tc>
                      <w:tcPr>
                        <w:tcW w:w="1956" w:type="dxa"/>
                      </w:tcPr>
                      <w:p w14:paraId="5522345A" w14:textId="4F354317" w:rsidR="00B1774C" w:rsidRPr="001A2F54" w:rsidRDefault="00B1774C" w:rsidP="00A2001C">
                        <w:pPr>
                          <w:jc w:val="both"/>
                        </w:pPr>
                        <w:r w:rsidRPr="001A2F54">
                          <w:t>10 баллов</w:t>
                        </w:r>
                      </w:p>
                    </w:tc>
                  </w:tr>
                  <w:tr w:rsidR="00B1774C" w:rsidRPr="001A2F54" w14:paraId="35DA73AB" w14:textId="77777777" w:rsidTr="00B1774C">
                    <w:tc>
                      <w:tcPr>
                        <w:tcW w:w="3858" w:type="dxa"/>
                      </w:tcPr>
                      <w:p w14:paraId="431C8FC4" w14:textId="27543BAE" w:rsidR="00B1774C" w:rsidRPr="001A2F54" w:rsidRDefault="00B1774C" w:rsidP="00A2001C">
                        <w:pPr>
                          <w:jc w:val="both"/>
                        </w:pPr>
                        <w:r w:rsidRPr="001A2F54">
                          <w:t xml:space="preserve">участник занимает места с 51-го по конец рэнкинга </w:t>
                        </w:r>
                      </w:p>
                    </w:tc>
                    <w:tc>
                      <w:tcPr>
                        <w:tcW w:w="1956" w:type="dxa"/>
                      </w:tcPr>
                      <w:p w14:paraId="39C42C0B" w14:textId="720C1FC0" w:rsidR="00B1774C" w:rsidRPr="001A2F54" w:rsidRDefault="00B1774C" w:rsidP="00A2001C">
                        <w:pPr>
                          <w:jc w:val="both"/>
                        </w:pPr>
                        <w:r w:rsidRPr="001A2F54">
                          <w:t>5 балла</w:t>
                        </w:r>
                      </w:p>
                    </w:tc>
                  </w:tr>
                  <w:tr w:rsidR="00B1774C" w:rsidRPr="001A2F54" w14:paraId="4614B0AE" w14:textId="77777777" w:rsidTr="00B1774C">
                    <w:tc>
                      <w:tcPr>
                        <w:tcW w:w="3858" w:type="dxa"/>
                      </w:tcPr>
                      <w:p w14:paraId="18944083" w14:textId="6DC7C1BF" w:rsidR="00B1774C" w:rsidRPr="001A2F54" w:rsidRDefault="00B1774C" w:rsidP="00A2001C">
                        <w:pPr>
                          <w:jc w:val="both"/>
                        </w:pPr>
                        <w:r w:rsidRPr="001A2F54">
                          <w:t>участник отсутствует в Рэнкинге</w:t>
                        </w:r>
                      </w:p>
                    </w:tc>
                    <w:tc>
                      <w:tcPr>
                        <w:tcW w:w="1956" w:type="dxa"/>
                      </w:tcPr>
                      <w:p w14:paraId="0A7BAFD2" w14:textId="2C4F5DCB" w:rsidR="00B1774C" w:rsidRPr="001A2F54" w:rsidRDefault="00B1774C" w:rsidP="00A2001C">
                        <w:pPr>
                          <w:jc w:val="both"/>
                        </w:pPr>
                        <w:r w:rsidRPr="001A2F54">
                          <w:t>0 баллов</w:t>
                        </w:r>
                      </w:p>
                    </w:tc>
                  </w:tr>
                </w:tbl>
                <w:p w14:paraId="53232685" w14:textId="77777777" w:rsidR="00B1774C" w:rsidRPr="001A2F54" w:rsidRDefault="00B1774C" w:rsidP="00B1774C">
                  <w:pPr>
                    <w:jc w:val="both"/>
                  </w:pPr>
                </w:p>
                <w:p w14:paraId="4DC38C19" w14:textId="5129FEDC" w:rsidR="00A2001C" w:rsidRPr="001A2F54" w:rsidRDefault="00B1774C" w:rsidP="00B1774C">
                  <w:pPr>
                    <w:jc w:val="both"/>
                  </w:pPr>
                  <w:r w:rsidRPr="001A2F54">
                    <w:t xml:space="preserve">20 баллов – максимально возможное количество баллов. </w:t>
                  </w:r>
                </w:p>
              </w:tc>
              <w:tc>
                <w:tcPr>
                  <w:tcW w:w="1326" w:type="dxa"/>
                  <w:vAlign w:val="center"/>
                </w:tcPr>
                <w:p w14:paraId="61E288DA" w14:textId="2288943A" w:rsidR="00A2001C" w:rsidRPr="001A2F54" w:rsidRDefault="00A2001C" w:rsidP="00EF296E">
                  <w:pPr>
                    <w:jc w:val="center"/>
                    <w:rPr>
                      <w:iCs/>
                      <w:color w:val="000000"/>
                    </w:rPr>
                  </w:pPr>
                  <w:r w:rsidRPr="001A2F54">
                    <w:rPr>
                      <w:iCs/>
                      <w:color w:val="000000"/>
                    </w:rPr>
                    <w:t>20</w:t>
                  </w:r>
                </w:p>
              </w:tc>
            </w:tr>
            <w:tr w:rsidR="002F0761" w:rsidRPr="001A2F54" w14:paraId="008D9675" w14:textId="77777777" w:rsidTr="00310335">
              <w:trPr>
                <w:jc w:val="center"/>
              </w:trPr>
              <w:tc>
                <w:tcPr>
                  <w:tcW w:w="2919" w:type="dxa"/>
                  <w:vAlign w:val="center"/>
                </w:tcPr>
                <w:p w14:paraId="13AE2FB4" w14:textId="17DB1A1A" w:rsidR="002F0761" w:rsidRPr="001A2F54" w:rsidRDefault="002F0761" w:rsidP="002F0761">
                  <w:pPr>
                    <w:pStyle w:val="a6"/>
                    <w:numPr>
                      <w:ilvl w:val="0"/>
                      <w:numId w:val="1"/>
                    </w:numPr>
                    <w:rPr>
                      <w:bCs/>
                    </w:rPr>
                  </w:pPr>
                  <w:r w:rsidRPr="001A2F54">
                    <w:rPr>
                      <w:bCs/>
                    </w:rPr>
                    <w:t>Квалификация персонала</w:t>
                  </w:r>
                </w:p>
              </w:tc>
              <w:tc>
                <w:tcPr>
                  <w:tcW w:w="6040" w:type="dxa"/>
                </w:tcPr>
                <w:p w14:paraId="4CE6D465" w14:textId="1FB1536F" w:rsidR="0006091A" w:rsidRPr="001A2F54" w:rsidRDefault="00B1774C" w:rsidP="00B1774C">
                  <w:pPr>
                    <w:autoSpaceDE w:val="0"/>
                    <w:autoSpaceDN w:val="0"/>
                    <w:adjustRightInd w:val="0"/>
                    <w:jc w:val="both"/>
                  </w:pPr>
                  <w:r w:rsidRPr="001A2F54">
                    <w:t>При оценке заявки участника конкурса по критерию «Квалификация персонала» учитываются соответствующие кадровые ресурсы такого участника</w:t>
                  </w:r>
                  <w:r w:rsidR="00451025" w:rsidRPr="001A2F54">
                    <w:t>, а именно наличие в штате кандидатов наук и/или докторов наук</w:t>
                  </w:r>
                  <w:r w:rsidRPr="001A2F54">
                    <w:t>.</w:t>
                  </w:r>
                </w:p>
                <w:p w14:paraId="70DA8C02" w14:textId="77777777" w:rsidR="00451025" w:rsidRPr="001A2F54" w:rsidRDefault="00451025" w:rsidP="00B1774C">
                  <w:pPr>
                    <w:autoSpaceDE w:val="0"/>
                    <w:autoSpaceDN w:val="0"/>
                    <w:adjustRightInd w:val="0"/>
                    <w:jc w:val="both"/>
                  </w:pPr>
                </w:p>
                <w:p w14:paraId="31BDC884" w14:textId="254E6B78" w:rsidR="0006091A" w:rsidRPr="001A2F54" w:rsidRDefault="0006091A" w:rsidP="00B1774C">
                  <w:pPr>
                    <w:autoSpaceDE w:val="0"/>
                    <w:autoSpaceDN w:val="0"/>
                    <w:adjustRightInd w:val="0"/>
                    <w:jc w:val="both"/>
                    <w:rPr>
                      <w:b/>
                      <w:bCs/>
                    </w:rPr>
                  </w:pPr>
                  <w:r w:rsidRPr="001A2F54">
                    <w:rPr>
                      <w:b/>
                      <w:bCs/>
                    </w:rPr>
                    <w:t>Подтверждающие документы:</w:t>
                  </w:r>
                </w:p>
                <w:p w14:paraId="4C7D908B" w14:textId="0DEDED2C" w:rsidR="00451025" w:rsidRPr="001A2F54" w:rsidRDefault="00451025" w:rsidP="00B1774C">
                  <w:pPr>
                    <w:autoSpaceDE w:val="0"/>
                    <w:autoSpaceDN w:val="0"/>
                    <w:adjustRightInd w:val="0"/>
                    <w:jc w:val="both"/>
                  </w:pPr>
                  <w:r w:rsidRPr="001A2F54">
                    <w:lastRenderedPageBreak/>
                    <w:t>- сведения о квалифицированном персонале участника по Форме приложения 1.3. конкурсной документации;</w:t>
                  </w:r>
                </w:p>
                <w:p w14:paraId="21335101" w14:textId="4C316AFC" w:rsidR="00CC16C1" w:rsidRPr="001A2F54" w:rsidRDefault="0006091A" w:rsidP="002F0761">
                  <w:pPr>
                    <w:autoSpaceDE w:val="0"/>
                    <w:autoSpaceDN w:val="0"/>
                    <w:adjustRightInd w:val="0"/>
                    <w:jc w:val="both"/>
                  </w:pPr>
                  <w:r w:rsidRPr="001A2F54">
                    <w:t>- заверенные копии трудовой книжки или сведения о трудовой деятельности (выписка из трудовой книжки) или заверенные копии трудового договора</w:t>
                  </w:r>
                  <w:r w:rsidR="00CC16C1" w:rsidRPr="001A2F54">
                    <w:t xml:space="preserve"> (возможно представление копий отдельных страниц трудовых договоров, подтверждающих стороны договора, дату договора, срок действия договора и подписи сторон).</w:t>
                  </w:r>
                </w:p>
                <w:p w14:paraId="42B2A506" w14:textId="58BC847D" w:rsidR="0006091A" w:rsidRPr="001A2F54" w:rsidRDefault="0006091A" w:rsidP="002F0761">
                  <w:pPr>
                    <w:autoSpaceDE w:val="0"/>
                    <w:autoSpaceDN w:val="0"/>
                    <w:adjustRightInd w:val="0"/>
                    <w:jc w:val="both"/>
                  </w:pPr>
                  <w:r w:rsidRPr="001A2F54">
                    <w:t xml:space="preserve">Документы должны быть заверены не ранее даты </w:t>
                  </w:r>
                  <w:r w:rsidR="00CC16C1" w:rsidRPr="001A2F54">
                    <w:t xml:space="preserve">объявления </w:t>
                  </w:r>
                  <w:r w:rsidRPr="001A2F54">
                    <w:t>настоящего Конкурса</w:t>
                  </w:r>
                  <w:r w:rsidR="00451025" w:rsidRPr="001A2F54">
                    <w:t>;</w:t>
                  </w:r>
                </w:p>
                <w:p w14:paraId="335A432F" w14:textId="7B532BD9" w:rsidR="00451025" w:rsidRPr="001A2F54" w:rsidRDefault="00451025" w:rsidP="00451025">
                  <w:pPr>
                    <w:autoSpaceDE w:val="0"/>
                    <w:autoSpaceDN w:val="0"/>
                    <w:adjustRightInd w:val="0"/>
                    <w:jc w:val="both"/>
                  </w:pPr>
                  <w:r w:rsidRPr="001A2F54">
                    <w:t>- копии диплома кандидата наук и/или копии диплома доктора наук.</w:t>
                  </w:r>
                </w:p>
                <w:p w14:paraId="63823A9E" w14:textId="77777777" w:rsidR="0006091A" w:rsidRPr="001A2F54" w:rsidRDefault="0006091A" w:rsidP="002F0761">
                  <w:pPr>
                    <w:autoSpaceDE w:val="0"/>
                    <w:autoSpaceDN w:val="0"/>
                    <w:adjustRightInd w:val="0"/>
                    <w:jc w:val="both"/>
                  </w:pPr>
                </w:p>
                <w:p w14:paraId="26A0DA9F" w14:textId="1EE23544" w:rsidR="00B1774C" w:rsidRPr="001A2F54" w:rsidRDefault="0006091A" w:rsidP="002F0761">
                  <w:pPr>
                    <w:autoSpaceDE w:val="0"/>
                    <w:autoSpaceDN w:val="0"/>
                    <w:adjustRightInd w:val="0"/>
                    <w:jc w:val="both"/>
                    <w:rPr>
                      <w:b/>
                      <w:bCs/>
                    </w:rPr>
                  </w:pPr>
                  <w:r w:rsidRPr="001A2F54">
                    <w:rPr>
                      <w:b/>
                      <w:bCs/>
                    </w:rPr>
                    <w:t>Порядок оценки по критерию:</w:t>
                  </w:r>
                </w:p>
                <w:p w14:paraId="4A5B22AF" w14:textId="77777777" w:rsidR="00451025" w:rsidRPr="001A2F54" w:rsidRDefault="002F0761" w:rsidP="00CC16C1">
                  <w:pPr>
                    <w:autoSpaceDE w:val="0"/>
                    <w:autoSpaceDN w:val="0"/>
                    <w:adjustRightInd w:val="0"/>
                    <w:jc w:val="both"/>
                  </w:pPr>
                  <w:r w:rsidRPr="001A2F54">
                    <w:t>Оценивается путем присвоения 1 (одного балла) за каждого сотрудника, имеющего ученую степень кандидата и/или доктора экономических или математических наук, указанного в сведениях о квалифицированном персонале участника, представленного каждым (j-</w:t>
                  </w:r>
                  <w:proofErr w:type="spellStart"/>
                  <w:r w:rsidRPr="001A2F54">
                    <w:t>ым</w:t>
                  </w:r>
                  <w:proofErr w:type="spellEnd"/>
                  <w:r w:rsidRPr="001A2F54">
                    <w:t xml:space="preserve">) участником и наличие которого подтверждено документами. </w:t>
                  </w:r>
                </w:p>
                <w:p w14:paraId="38523B63" w14:textId="4F3F4C33" w:rsidR="00CC16C1" w:rsidRPr="001A2F54" w:rsidRDefault="002F0761" w:rsidP="00CC16C1">
                  <w:pPr>
                    <w:autoSpaceDE w:val="0"/>
                    <w:autoSpaceDN w:val="0"/>
                    <w:adjustRightInd w:val="0"/>
                    <w:jc w:val="both"/>
                  </w:pPr>
                  <w:r w:rsidRPr="001A2F54">
                    <w:t>5 баллов – максимальное возможное количество.</w:t>
                  </w:r>
                </w:p>
              </w:tc>
              <w:tc>
                <w:tcPr>
                  <w:tcW w:w="1326" w:type="dxa"/>
                  <w:vAlign w:val="center"/>
                </w:tcPr>
                <w:p w14:paraId="45BD0C4C" w14:textId="23678AE3" w:rsidR="002F0761" w:rsidRPr="001A2F54" w:rsidRDefault="002F0761" w:rsidP="00CB7E22">
                  <w:pPr>
                    <w:jc w:val="center"/>
                    <w:rPr>
                      <w:iCs/>
                      <w:color w:val="000000"/>
                    </w:rPr>
                  </w:pPr>
                  <w:r w:rsidRPr="001A2F54">
                    <w:rPr>
                      <w:iCs/>
                      <w:color w:val="000000"/>
                    </w:rPr>
                    <w:lastRenderedPageBreak/>
                    <w:t>5</w:t>
                  </w:r>
                </w:p>
              </w:tc>
            </w:tr>
            <w:tr w:rsidR="002F0761" w:rsidRPr="001A2F54" w14:paraId="339583BF" w14:textId="77777777" w:rsidTr="00310335">
              <w:trPr>
                <w:jc w:val="center"/>
              </w:trPr>
              <w:tc>
                <w:tcPr>
                  <w:tcW w:w="2919" w:type="dxa"/>
                  <w:vAlign w:val="center"/>
                </w:tcPr>
                <w:p w14:paraId="43DAFC0F" w14:textId="2DEE75F1" w:rsidR="002F0761" w:rsidRPr="001A2F54" w:rsidRDefault="002F0761" w:rsidP="002F0761">
                  <w:pPr>
                    <w:pStyle w:val="a6"/>
                    <w:numPr>
                      <w:ilvl w:val="0"/>
                      <w:numId w:val="1"/>
                    </w:numPr>
                    <w:jc w:val="center"/>
                    <w:rPr>
                      <w:bCs/>
                    </w:rPr>
                  </w:pPr>
                  <w:r w:rsidRPr="001A2F54">
                    <w:rPr>
                      <w:bCs/>
                    </w:rPr>
                    <w:t>Цена договора</w:t>
                  </w:r>
                </w:p>
              </w:tc>
              <w:tc>
                <w:tcPr>
                  <w:tcW w:w="6040" w:type="dxa"/>
                </w:tcPr>
                <w:p w14:paraId="28229716" w14:textId="008E8DE5" w:rsidR="004C2087" w:rsidRPr="001A2F54" w:rsidRDefault="004C2087" w:rsidP="002F0761">
                  <w:pPr>
                    <w:jc w:val="both"/>
                  </w:pPr>
                  <w:r w:rsidRPr="001A2F54">
                    <w:t>В рамках критерия оценивается предлагаемая участником цена договора. Сравнение цен заявок производится по предложенной цене договора без учета НДС.</w:t>
                  </w:r>
                </w:p>
                <w:p w14:paraId="77E637AB" w14:textId="55F2A524" w:rsidR="004C2087" w:rsidRPr="001A2F54" w:rsidRDefault="004C2087" w:rsidP="002F0761">
                  <w:pPr>
                    <w:jc w:val="both"/>
                  </w:pPr>
                </w:p>
                <w:p w14:paraId="58B62B6C" w14:textId="0F8985A1" w:rsidR="004C2087" w:rsidRPr="001A2F54" w:rsidRDefault="004C2087" w:rsidP="002F0761">
                  <w:pPr>
                    <w:jc w:val="both"/>
                    <w:rPr>
                      <w:b/>
                      <w:bCs/>
                    </w:rPr>
                  </w:pPr>
                  <w:r w:rsidRPr="001A2F54">
                    <w:rPr>
                      <w:b/>
                      <w:bCs/>
                    </w:rPr>
                    <w:t>Подтверждающие документы:</w:t>
                  </w:r>
                </w:p>
                <w:p w14:paraId="29D81E72" w14:textId="3E77A8C5" w:rsidR="004C2087" w:rsidRPr="001A2F54" w:rsidRDefault="004C2087" w:rsidP="002F0761">
                  <w:pPr>
                    <w:jc w:val="both"/>
                  </w:pPr>
                  <w:r w:rsidRPr="001A2F54">
                    <w:t>Ценовое предложение по Форме технического предложения участника (приложение 1.3. конкурсной документации).</w:t>
                  </w:r>
                </w:p>
                <w:p w14:paraId="06ED2DF1" w14:textId="7256C916" w:rsidR="004C2087" w:rsidRPr="001A2F54" w:rsidRDefault="004C2087" w:rsidP="002F0761">
                  <w:pPr>
                    <w:jc w:val="both"/>
                  </w:pPr>
                </w:p>
                <w:p w14:paraId="066D4C41" w14:textId="00CB7324" w:rsidR="004C2087" w:rsidRPr="001A2F54" w:rsidRDefault="004C2087" w:rsidP="002F0761">
                  <w:pPr>
                    <w:jc w:val="both"/>
                    <w:rPr>
                      <w:b/>
                      <w:bCs/>
                    </w:rPr>
                  </w:pPr>
                  <w:r w:rsidRPr="001A2F54">
                    <w:rPr>
                      <w:b/>
                      <w:bCs/>
                    </w:rPr>
                    <w:t>Порядок оценки по критерию:</w:t>
                  </w:r>
                </w:p>
                <w:p w14:paraId="22AB82A2" w14:textId="4C131325" w:rsidR="002F0761" w:rsidRPr="001A2F54" w:rsidRDefault="002F0761" w:rsidP="002F0761">
                  <w:pPr>
                    <w:jc w:val="both"/>
                  </w:pPr>
                  <w:r w:rsidRPr="001A2F54">
                    <w:t xml:space="preserve">Оценка осуществляется на основании технических предложений, представленных в заявках участников, </w:t>
                  </w:r>
                  <w:r w:rsidR="004C2087" w:rsidRPr="001A2F54">
                    <w:t xml:space="preserve">по </w:t>
                  </w:r>
                  <w:r w:rsidRPr="001A2F54">
                    <w:t>следующей формуле:</w:t>
                  </w:r>
                </w:p>
                <w:p w14:paraId="28BF3B99" w14:textId="77777777" w:rsidR="002F0761" w:rsidRPr="001A2F54" w:rsidRDefault="002F0761" w:rsidP="002F0761">
                  <w:pPr>
                    <w:jc w:val="both"/>
                  </w:pPr>
                  <w:r w:rsidRPr="001A2F54">
                    <w:t xml:space="preserve">                 (</w:t>
                  </w:r>
                  <w:proofErr w:type="spellStart"/>
                  <w:r w:rsidRPr="001A2F54">
                    <w:t>Ц</w:t>
                  </w:r>
                  <w:r w:rsidRPr="001A2F54">
                    <w:rPr>
                      <w:vertAlign w:val="subscript"/>
                    </w:rPr>
                    <w:t>max</w:t>
                  </w:r>
                  <w:proofErr w:type="spellEnd"/>
                  <w:r w:rsidRPr="001A2F54">
                    <w:t xml:space="preserve"> - </w:t>
                  </w:r>
                  <w:proofErr w:type="spellStart"/>
                  <w:r w:rsidRPr="001A2F54">
                    <w:t>Цj</w:t>
                  </w:r>
                  <w:proofErr w:type="spellEnd"/>
                  <w:r w:rsidRPr="001A2F54">
                    <w:t xml:space="preserve">) + </w:t>
                  </w:r>
                  <w:proofErr w:type="spellStart"/>
                  <w:r w:rsidRPr="001A2F54">
                    <w:t>Ц</w:t>
                  </w:r>
                  <w:r w:rsidRPr="001A2F54">
                    <w:rPr>
                      <w:vertAlign w:val="subscript"/>
                    </w:rPr>
                    <w:t>min</w:t>
                  </w:r>
                  <w:proofErr w:type="spellEnd"/>
                </w:p>
                <w:p w14:paraId="4B5E1FA4" w14:textId="77777777" w:rsidR="002F0761" w:rsidRPr="001A2F54" w:rsidRDefault="002F0761" w:rsidP="002F0761">
                  <w:pPr>
                    <w:jc w:val="both"/>
                  </w:pPr>
                  <w:r w:rsidRPr="001A2F54">
                    <w:t xml:space="preserve">       </w:t>
                  </w:r>
                  <w:proofErr w:type="spellStart"/>
                  <w:r w:rsidRPr="001A2F54">
                    <w:t>Бj</w:t>
                  </w:r>
                  <w:proofErr w:type="spellEnd"/>
                  <w:r w:rsidRPr="001A2F54">
                    <w:t xml:space="preserve"> = ───────────, * </w:t>
                  </w:r>
                  <w:r w:rsidRPr="001A2F54">
                    <w:rPr>
                      <w:lang w:val="en-US"/>
                    </w:rPr>
                    <w:t>N</w:t>
                  </w:r>
                  <w:r w:rsidRPr="001A2F54">
                    <w:t xml:space="preserve"> * </w:t>
                  </w:r>
                  <w:r w:rsidRPr="001A2F54">
                    <w:rPr>
                      <w:lang w:val="en-US"/>
                    </w:rPr>
                    <w:t>K</w:t>
                  </w:r>
                  <w:r w:rsidRPr="001A2F54">
                    <w:t xml:space="preserve">        где</w:t>
                  </w:r>
                </w:p>
                <w:p w14:paraId="74F0C638" w14:textId="77777777" w:rsidR="002F0761" w:rsidRPr="001A2F54" w:rsidRDefault="002F0761" w:rsidP="002F0761">
                  <w:pPr>
                    <w:jc w:val="both"/>
                  </w:pPr>
                  <w:r w:rsidRPr="001A2F54">
                    <w:t xml:space="preserve">                          </w:t>
                  </w:r>
                  <w:proofErr w:type="spellStart"/>
                  <w:r w:rsidRPr="001A2F54">
                    <w:t>Ц</w:t>
                  </w:r>
                  <w:r w:rsidRPr="001A2F54">
                    <w:rPr>
                      <w:vertAlign w:val="subscript"/>
                    </w:rPr>
                    <w:t>max</w:t>
                  </w:r>
                  <w:proofErr w:type="spellEnd"/>
                  <w:r w:rsidRPr="001A2F54">
                    <w:t xml:space="preserve"> </w:t>
                  </w:r>
                </w:p>
                <w:p w14:paraId="53F144E9" w14:textId="77777777" w:rsidR="002F0761" w:rsidRPr="001A2F54" w:rsidRDefault="002F0761" w:rsidP="002F0761">
                  <w:pPr>
                    <w:jc w:val="both"/>
                  </w:pPr>
                  <w:proofErr w:type="spellStart"/>
                  <w:r w:rsidRPr="001A2F54">
                    <w:t>Бj</w:t>
                  </w:r>
                  <w:proofErr w:type="spellEnd"/>
                  <w:r w:rsidRPr="001A2F54">
                    <w:t xml:space="preserve"> — количество баллов j-ого участника;</w:t>
                  </w:r>
                </w:p>
                <w:p w14:paraId="69ED6E24" w14:textId="77777777" w:rsidR="002F0761" w:rsidRPr="001A2F54" w:rsidRDefault="002F0761" w:rsidP="002F0761">
                  <w:pPr>
                    <w:jc w:val="both"/>
                  </w:pPr>
                  <w:proofErr w:type="spellStart"/>
                  <w:r w:rsidRPr="001A2F54">
                    <w:t>Ц</w:t>
                  </w:r>
                  <w:r w:rsidRPr="001A2F54">
                    <w:rPr>
                      <w:vertAlign w:val="subscript"/>
                    </w:rPr>
                    <w:t>max</w:t>
                  </w:r>
                  <w:proofErr w:type="spellEnd"/>
                  <w:r w:rsidRPr="001A2F54">
                    <w:t xml:space="preserve"> — цена договора (лота) без учета НДС, установленная в техническом задании документации о закупке;</w:t>
                  </w:r>
                </w:p>
                <w:p w14:paraId="54A75091" w14:textId="77777777" w:rsidR="002F0761" w:rsidRPr="001A2F54" w:rsidRDefault="002F0761" w:rsidP="002F0761">
                  <w:pPr>
                    <w:jc w:val="both"/>
                  </w:pPr>
                  <w:proofErr w:type="spellStart"/>
                  <w:r w:rsidRPr="001A2F54">
                    <w:t>Цj</w:t>
                  </w:r>
                  <w:proofErr w:type="spellEnd"/>
                  <w:r w:rsidRPr="001A2F54">
                    <w:t xml:space="preserve"> – цена, предложенная j-</w:t>
                  </w:r>
                  <w:proofErr w:type="spellStart"/>
                  <w:r w:rsidRPr="001A2F54">
                    <w:t>ым</w:t>
                  </w:r>
                  <w:proofErr w:type="spellEnd"/>
                  <w:r w:rsidRPr="001A2F54">
                    <w:t xml:space="preserve"> участником без учета НДС;</w:t>
                  </w:r>
                </w:p>
                <w:p w14:paraId="31CA9D53" w14:textId="4A52AF6D" w:rsidR="002F0761" w:rsidRPr="001A2F54" w:rsidRDefault="002F0761" w:rsidP="002F0761">
                  <w:pPr>
                    <w:jc w:val="both"/>
                  </w:pPr>
                  <w:proofErr w:type="spellStart"/>
                  <w:r w:rsidRPr="001A2F54">
                    <w:t>Ц</w:t>
                  </w:r>
                  <w:r w:rsidRPr="001A2F54">
                    <w:rPr>
                      <w:vertAlign w:val="subscript"/>
                    </w:rPr>
                    <w:t>min</w:t>
                  </w:r>
                  <w:proofErr w:type="spellEnd"/>
                  <w:r w:rsidRPr="001A2F54">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roofErr w:type="spellStart"/>
                  <w:r w:rsidRPr="001A2F54">
                    <w:t>Ц</w:t>
                  </w:r>
                  <w:r w:rsidRPr="001A2F54">
                    <w:rPr>
                      <w:vertAlign w:val="subscript"/>
                    </w:rPr>
                    <w:t>min</w:t>
                  </w:r>
                  <w:proofErr w:type="spellEnd"/>
                  <w:r w:rsidRPr="001A2F54">
                    <w:t>=((Ц</w:t>
                  </w:r>
                  <w:r w:rsidRPr="001A2F54">
                    <w:rPr>
                      <w:vertAlign w:val="subscript"/>
                      <w:lang w:val="en-US"/>
                    </w:rPr>
                    <w:t>max</w:t>
                  </w:r>
                  <w:r w:rsidRPr="001A2F54">
                    <w:t xml:space="preserve"> – 0,25* Ц</w:t>
                  </w:r>
                  <w:r w:rsidRPr="001A2F54">
                    <w:rPr>
                      <w:vertAlign w:val="subscript"/>
                      <w:lang w:val="en-US"/>
                    </w:rPr>
                    <w:t>max</w:t>
                  </w:r>
                  <w:r w:rsidRPr="001A2F54">
                    <w:t>) + 1 копейка) (</w:t>
                  </w:r>
                  <w:proofErr w:type="spellStart"/>
                  <w:r w:rsidRPr="001A2F54">
                    <w:t>Ц</w:t>
                  </w:r>
                  <w:r w:rsidRPr="001A2F54">
                    <w:rPr>
                      <w:vertAlign w:val="subscript"/>
                    </w:rPr>
                    <w:t>min</w:t>
                  </w:r>
                  <w:proofErr w:type="spellEnd"/>
                  <w:r w:rsidRPr="001A2F54">
                    <w:t xml:space="preserve"> – </w:t>
                  </w:r>
                  <w:r w:rsidR="004C2087" w:rsidRPr="001A2F54">
                    <w:rPr>
                      <w:i/>
                    </w:rPr>
                    <w:t xml:space="preserve"> </w:t>
                  </w:r>
                  <w:r w:rsidR="004C2087" w:rsidRPr="001A2F54">
                    <w:rPr>
                      <w:iCs/>
                    </w:rPr>
                    <w:t>3 500 000,01</w:t>
                  </w:r>
                  <w:r w:rsidRPr="001A2F54">
                    <w:rPr>
                      <w:iCs/>
                    </w:rPr>
                    <w:t>,</w:t>
                  </w:r>
                  <w:r w:rsidRPr="001A2F54">
                    <w:t xml:space="preserve"> руб.);</w:t>
                  </w:r>
                </w:p>
                <w:p w14:paraId="45023A0A" w14:textId="77777777" w:rsidR="002F0761" w:rsidRPr="001A2F54" w:rsidRDefault="002F0761" w:rsidP="002F0761">
                  <w:pPr>
                    <w:jc w:val="both"/>
                  </w:pPr>
                  <w:r w:rsidRPr="001A2F54">
                    <w:t xml:space="preserve">N – максимально возможное количество баллов; </w:t>
                  </w:r>
                </w:p>
                <w:p w14:paraId="01797704" w14:textId="77777777" w:rsidR="002F0761" w:rsidRPr="001A2F54" w:rsidRDefault="002F0761" w:rsidP="002F0761">
                  <w:pPr>
                    <w:jc w:val="both"/>
                  </w:pPr>
                  <w:r w:rsidRPr="001A2F54">
                    <w:t>K - коэффициент значимости.</w:t>
                  </w:r>
                </w:p>
                <w:p w14:paraId="2BD77EB7" w14:textId="77777777" w:rsidR="002F0761" w:rsidRPr="001A2F54" w:rsidRDefault="002F0761" w:rsidP="002F0761">
                  <w:pPr>
                    <w:jc w:val="both"/>
                  </w:pPr>
                  <w:r w:rsidRPr="001A2F54">
                    <w:lastRenderedPageBreak/>
                    <w:t>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коэффициент значимости равный 1.</w:t>
                  </w:r>
                </w:p>
                <w:p w14:paraId="0524F70C" w14:textId="77777777" w:rsidR="002F0761" w:rsidRPr="001A2F54" w:rsidRDefault="002F0761" w:rsidP="002F0761">
                  <w:pPr>
                    <w:jc w:val="both"/>
                  </w:pPr>
                  <w:r w:rsidRPr="001A2F54">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762627B0" w14:textId="77777777" w:rsidR="002F0761" w:rsidRPr="001A2F54" w:rsidRDefault="002F0761" w:rsidP="002F0761">
                  <w:pPr>
                    <w:jc w:val="both"/>
                  </w:pPr>
                  <w:r w:rsidRPr="001A2F54">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548"/>
                  </w:tblGrid>
                  <w:tr w:rsidR="002F0761" w:rsidRPr="001A2F54" w14:paraId="7E9FD5C7" w14:textId="77777777" w:rsidTr="002F0761">
                    <w:trPr>
                      <w:trHeight w:val="318"/>
                    </w:trPr>
                    <w:tc>
                      <w:tcPr>
                        <w:tcW w:w="2751" w:type="dxa"/>
                        <w:tcBorders>
                          <w:top w:val="single" w:sz="4" w:space="0" w:color="auto"/>
                          <w:left w:val="single" w:sz="4" w:space="0" w:color="auto"/>
                          <w:bottom w:val="single" w:sz="4" w:space="0" w:color="auto"/>
                          <w:right w:val="single" w:sz="4" w:space="0" w:color="auto"/>
                        </w:tcBorders>
                        <w:hideMark/>
                      </w:tcPr>
                      <w:p w14:paraId="30CD8675" w14:textId="77777777" w:rsidR="002F0761" w:rsidRPr="001A2F54" w:rsidRDefault="002F0761" w:rsidP="002F0761">
                        <w:pPr>
                          <w:jc w:val="both"/>
                        </w:pPr>
                        <w:r w:rsidRPr="001A2F54">
                          <w:t xml:space="preserve">Снижение цены </w:t>
                        </w:r>
                      </w:p>
                    </w:tc>
                    <w:tc>
                      <w:tcPr>
                        <w:tcW w:w="2548" w:type="dxa"/>
                        <w:tcBorders>
                          <w:top w:val="single" w:sz="4" w:space="0" w:color="auto"/>
                          <w:left w:val="single" w:sz="4" w:space="0" w:color="auto"/>
                          <w:bottom w:val="single" w:sz="4" w:space="0" w:color="auto"/>
                          <w:right w:val="single" w:sz="4" w:space="0" w:color="auto"/>
                        </w:tcBorders>
                        <w:hideMark/>
                      </w:tcPr>
                      <w:p w14:paraId="57AC0DF2" w14:textId="77777777" w:rsidR="002F0761" w:rsidRPr="001A2F54" w:rsidRDefault="002F0761" w:rsidP="002F0761">
                        <w:pPr>
                          <w:jc w:val="both"/>
                        </w:pPr>
                        <w:r w:rsidRPr="001A2F54">
                          <w:t xml:space="preserve">Коэффициент значимости </w:t>
                        </w:r>
                      </w:p>
                    </w:tc>
                  </w:tr>
                  <w:tr w:rsidR="002F0761" w:rsidRPr="001A2F54" w14:paraId="1149029C" w14:textId="77777777" w:rsidTr="002F0761">
                    <w:trPr>
                      <w:trHeight w:val="158"/>
                    </w:trPr>
                    <w:tc>
                      <w:tcPr>
                        <w:tcW w:w="2751" w:type="dxa"/>
                        <w:tcBorders>
                          <w:top w:val="single" w:sz="4" w:space="0" w:color="auto"/>
                          <w:left w:val="single" w:sz="4" w:space="0" w:color="auto"/>
                          <w:bottom w:val="single" w:sz="4" w:space="0" w:color="auto"/>
                          <w:right w:val="single" w:sz="4" w:space="0" w:color="auto"/>
                        </w:tcBorders>
                        <w:hideMark/>
                      </w:tcPr>
                      <w:p w14:paraId="54D91D77" w14:textId="77777777" w:rsidR="002F0761" w:rsidRPr="001A2F54" w:rsidRDefault="002F0761" w:rsidP="002F0761">
                        <w:pPr>
                          <w:jc w:val="both"/>
                        </w:pPr>
                        <w:r w:rsidRPr="001A2F54">
                          <w:t>0% - 24,99%</w:t>
                        </w:r>
                      </w:p>
                    </w:tc>
                    <w:tc>
                      <w:tcPr>
                        <w:tcW w:w="2548" w:type="dxa"/>
                        <w:tcBorders>
                          <w:top w:val="single" w:sz="4" w:space="0" w:color="auto"/>
                          <w:left w:val="single" w:sz="4" w:space="0" w:color="auto"/>
                          <w:bottom w:val="single" w:sz="4" w:space="0" w:color="auto"/>
                          <w:right w:val="single" w:sz="4" w:space="0" w:color="auto"/>
                        </w:tcBorders>
                        <w:hideMark/>
                      </w:tcPr>
                      <w:p w14:paraId="284C46E8" w14:textId="77777777" w:rsidR="002F0761" w:rsidRPr="001A2F54" w:rsidRDefault="002F0761" w:rsidP="002F0761">
                        <w:pPr>
                          <w:jc w:val="both"/>
                        </w:pPr>
                        <w:r w:rsidRPr="001A2F54">
                          <w:t>1</w:t>
                        </w:r>
                      </w:p>
                    </w:tc>
                  </w:tr>
                  <w:tr w:rsidR="002F0761" w:rsidRPr="001A2F54" w14:paraId="0CC3E675" w14:textId="77777777" w:rsidTr="002F0761">
                    <w:trPr>
                      <w:trHeight w:val="158"/>
                    </w:trPr>
                    <w:tc>
                      <w:tcPr>
                        <w:tcW w:w="2751" w:type="dxa"/>
                        <w:tcBorders>
                          <w:top w:val="single" w:sz="4" w:space="0" w:color="auto"/>
                          <w:left w:val="single" w:sz="4" w:space="0" w:color="auto"/>
                          <w:bottom w:val="single" w:sz="4" w:space="0" w:color="auto"/>
                          <w:right w:val="single" w:sz="4" w:space="0" w:color="auto"/>
                        </w:tcBorders>
                        <w:hideMark/>
                      </w:tcPr>
                      <w:p w14:paraId="38F5C35C" w14:textId="77777777" w:rsidR="002F0761" w:rsidRPr="001A2F54" w:rsidRDefault="002F0761" w:rsidP="002F0761">
                        <w:pPr>
                          <w:jc w:val="both"/>
                        </w:pPr>
                        <w:r w:rsidRPr="001A2F54">
                          <w:t xml:space="preserve">25% - 25,99% </w:t>
                        </w:r>
                      </w:p>
                    </w:tc>
                    <w:tc>
                      <w:tcPr>
                        <w:tcW w:w="2548" w:type="dxa"/>
                        <w:tcBorders>
                          <w:top w:val="single" w:sz="4" w:space="0" w:color="auto"/>
                          <w:left w:val="single" w:sz="4" w:space="0" w:color="auto"/>
                          <w:bottom w:val="single" w:sz="4" w:space="0" w:color="auto"/>
                          <w:right w:val="single" w:sz="4" w:space="0" w:color="auto"/>
                        </w:tcBorders>
                        <w:hideMark/>
                      </w:tcPr>
                      <w:p w14:paraId="47546C19" w14:textId="77777777" w:rsidR="002F0761" w:rsidRPr="001A2F54" w:rsidRDefault="002F0761" w:rsidP="002F0761">
                        <w:pPr>
                          <w:jc w:val="both"/>
                        </w:pPr>
                        <w:r w:rsidRPr="001A2F54">
                          <w:t>0,75</w:t>
                        </w:r>
                      </w:p>
                    </w:tc>
                  </w:tr>
                  <w:tr w:rsidR="002F0761" w:rsidRPr="001A2F54" w14:paraId="269E13A9" w14:textId="77777777" w:rsidTr="002F0761">
                    <w:trPr>
                      <w:trHeight w:val="158"/>
                    </w:trPr>
                    <w:tc>
                      <w:tcPr>
                        <w:tcW w:w="2751" w:type="dxa"/>
                        <w:tcBorders>
                          <w:top w:val="single" w:sz="4" w:space="0" w:color="auto"/>
                          <w:left w:val="single" w:sz="4" w:space="0" w:color="auto"/>
                          <w:bottom w:val="single" w:sz="4" w:space="0" w:color="auto"/>
                          <w:right w:val="single" w:sz="4" w:space="0" w:color="auto"/>
                        </w:tcBorders>
                        <w:hideMark/>
                      </w:tcPr>
                      <w:p w14:paraId="526CD525" w14:textId="77777777" w:rsidR="002F0761" w:rsidRPr="001A2F54" w:rsidRDefault="002F0761" w:rsidP="002F0761">
                        <w:pPr>
                          <w:jc w:val="both"/>
                        </w:pPr>
                        <w:r w:rsidRPr="001A2F54">
                          <w:t>26% до 26,99 %</w:t>
                        </w:r>
                      </w:p>
                    </w:tc>
                    <w:tc>
                      <w:tcPr>
                        <w:tcW w:w="2548" w:type="dxa"/>
                        <w:tcBorders>
                          <w:top w:val="single" w:sz="4" w:space="0" w:color="auto"/>
                          <w:left w:val="single" w:sz="4" w:space="0" w:color="auto"/>
                          <w:bottom w:val="single" w:sz="4" w:space="0" w:color="auto"/>
                          <w:right w:val="single" w:sz="4" w:space="0" w:color="auto"/>
                        </w:tcBorders>
                        <w:hideMark/>
                      </w:tcPr>
                      <w:p w14:paraId="3439C096" w14:textId="77777777" w:rsidR="002F0761" w:rsidRPr="001A2F54" w:rsidRDefault="002F0761" w:rsidP="002F0761">
                        <w:pPr>
                          <w:jc w:val="both"/>
                        </w:pPr>
                        <w:r w:rsidRPr="001A2F54">
                          <w:t>0,74</w:t>
                        </w:r>
                      </w:p>
                    </w:tc>
                  </w:tr>
                  <w:tr w:rsidR="002F0761" w:rsidRPr="001A2F54" w14:paraId="37863770" w14:textId="77777777" w:rsidTr="002F0761">
                    <w:trPr>
                      <w:trHeight w:val="151"/>
                    </w:trPr>
                    <w:tc>
                      <w:tcPr>
                        <w:tcW w:w="2751" w:type="dxa"/>
                        <w:tcBorders>
                          <w:top w:val="single" w:sz="4" w:space="0" w:color="auto"/>
                          <w:left w:val="single" w:sz="4" w:space="0" w:color="auto"/>
                          <w:bottom w:val="single" w:sz="4" w:space="0" w:color="auto"/>
                          <w:right w:val="single" w:sz="4" w:space="0" w:color="auto"/>
                        </w:tcBorders>
                        <w:hideMark/>
                      </w:tcPr>
                      <w:p w14:paraId="1964F3B8" w14:textId="77777777" w:rsidR="002F0761" w:rsidRPr="001A2F54" w:rsidRDefault="002F0761" w:rsidP="002F0761">
                        <w:pPr>
                          <w:jc w:val="both"/>
                        </w:pPr>
                        <w:r w:rsidRPr="001A2F54">
                          <w:t>27% - 27,99%</w:t>
                        </w:r>
                      </w:p>
                    </w:tc>
                    <w:tc>
                      <w:tcPr>
                        <w:tcW w:w="2548" w:type="dxa"/>
                        <w:tcBorders>
                          <w:top w:val="single" w:sz="4" w:space="0" w:color="auto"/>
                          <w:left w:val="single" w:sz="4" w:space="0" w:color="auto"/>
                          <w:bottom w:val="single" w:sz="4" w:space="0" w:color="auto"/>
                          <w:right w:val="single" w:sz="4" w:space="0" w:color="auto"/>
                        </w:tcBorders>
                        <w:hideMark/>
                      </w:tcPr>
                      <w:p w14:paraId="50E68B98" w14:textId="77777777" w:rsidR="002F0761" w:rsidRPr="001A2F54" w:rsidRDefault="002F0761" w:rsidP="002F0761">
                        <w:pPr>
                          <w:jc w:val="both"/>
                        </w:pPr>
                        <w:r w:rsidRPr="001A2F54">
                          <w:t>0,73</w:t>
                        </w:r>
                      </w:p>
                    </w:tc>
                  </w:tr>
                  <w:tr w:rsidR="002F0761" w:rsidRPr="001A2F54" w14:paraId="5A365328" w14:textId="77777777" w:rsidTr="002F0761">
                    <w:trPr>
                      <w:trHeight w:val="158"/>
                    </w:trPr>
                    <w:tc>
                      <w:tcPr>
                        <w:tcW w:w="2751" w:type="dxa"/>
                        <w:tcBorders>
                          <w:top w:val="single" w:sz="4" w:space="0" w:color="auto"/>
                          <w:left w:val="single" w:sz="4" w:space="0" w:color="auto"/>
                          <w:bottom w:val="single" w:sz="4" w:space="0" w:color="auto"/>
                          <w:right w:val="single" w:sz="4" w:space="0" w:color="auto"/>
                        </w:tcBorders>
                        <w:hideMark/>
                      </w:tcPr>
                      <w:p w14:paraId="330988C6" w14:textId="77777777" w:rsidR="002F0761" w:rsidRPr="001A2F54" w:rsidRDefault="002F0761" w:rsidP="002F0761">
                        <w:pPr>
                          <w:jc w:val="both"/>
                        </w:pPr>
                        <w:r w:rsidRPr="001A2F54">
                          <w:t>28% - 28,99%</w:t>
                        </w:r>
                      </w:p>
                    </w:tc>
                    <w:tc>
                      <w:tcPr>
                        <w:tcW w:w="2548" w:type="dxa"/>
                        <w:tcBorders>
                          <w:top w:val="single" w:sz="4" w:space="0" w:color="auto"/>
                          <w:left w:val="single" w:sz="4" w:space="0" w:color="auto"/>
                          <w:bottom w:val="single" w:sz="4" w:space="0" w:color="auto"/>
                          <w:right w:val="single" w:sz="4" w:space="0" w:color="auto"/>
                        </w:tcBorders>
                        <w:hideMark/>
                      </w:tcPr>
                      <w:p w14:paraId="0FD0D98B" w14:textId="77777777" w:rsidR="002F0761" w:rsidRPr="001A2F54" w:rsidRDefault="002F0761" w:rsidP="002F0761">
                        <w:pPr>
                          <w:jc w:val="both"/>
                        </w:pPr>
                        <w:r w:rsidRPr="001A2F54">
                          <w:t>0,72</w:t>
                        </w:r>
                      </w:p>
                    </w:tc>
                  </w:tr>
                  <w:tr w:rsidR="002F0761" w:rsidRPr="001A2F54" w14:paraId="2F0D8A0D" w14:textId="77777777" w:rsidTr="002F0761">
                    <w:trPr>
                      <w:trHeight w:val="353"/>
                    </w:trPr>
                    <w:tc>
                      <w:tcPr>
                        <w:tcW w:w="2751" w:type="dxa"/>
                        <w:tcBorders>
                          <w:top w:val="single" w:sz="4" w:space="0" w:color="auto"/>
                          <w:left w:val="single" w:sz="4" w:space="0" w:color="auto"/>
                          <w:bottom w:val="single" w:sz="4" w:space="0" w:color="auto"/>
                          <w:right w:val="single" w:sz="4" w:space="0" w:color="auto"/>
                        </w:tcBorders>
                        <w:hideMark/>
                      </w:tcPr>
                      <w:p w14:paraId="7120FF11" w14:textId="77777777" w:rsidR="002F0761" w:rsidRPr="001A2F54" w:rsidRDefault="002F0761" w:rsidP="002F0761">
                        <w:pPr>
                          <w:jc w:val="both"/>
                        </w:pPr>
                        <w:r w:rsidRPr="001A2F54">
                          <w:t>Далее коэффициент значимости рассчитывается по аналогии</w:t>
                        </w:r>
                      </w:p>
                    </w:tc>
                    <w:tc>
                      <w:tcPr>
                        <w:tcW w:w="2548" w:type="dxa"/>
                        <w:tcBorders>
                          <w:top w:val="single" w:sz="4" w:space="0" w:color="auto"/>
                          <w:left w:val="single" w:sz="4" w:space="0" w:color="auto"/>
                          <w:bottom w:val="single" w:sz="4" w:space="0" w:color="auto"/>
                          <w:right w:val="single" w:sz="4" w:space="0" w:color="auto"/>
                        </w:tcBorders>
                        <w:hideMark/>
                      </w:tcPr>
                      <w:p w14:paraId="19E631B4" w14:textId="77777777" w:rsidR="002F0761" w:rsidRPr="001A2F54" w:rsidRDefault="002F0761" w:rsidP="002F0761">
                        <w:pPr>
                          <w:jc w:val="both"/>
                        </w:pPr>
                        <w:r w:rsidRPr="001A2F54">
                          <w:t>и т.д.</w:t>
                        </w:r>
                      </w:p>
                    </w:tc>
                  </w:tr>
                </w:tbl>
                <w:p w14:paraId="6B71B24E" w14:textId="7CA0BCD0" w:rsidR="002F0761" w:rsidRPr="001A2F54" w:rsidRDefault="002F0761" w:rsidP="001672B6">
                  <w:pPr>
                    <w:jc w:val="both"/>
                  </w:pPr>
                </w:p>
              </w:tc>
              <w:tc>
                <w:tcPr>
                  <w:tcW w:w="1326" w:type="dxa"/>
                  <w:vAlign w:val="center"/>
                </w:tcPr>
                <w:p w14:paraId="03D23DB2" w14:textId="515CCDF8" w:rsidR="002F0761" w:rsidRPr="001A2F54" w:rsidRDefault="002F0761" w:rsidP="00CB7E22">
                  <w:pPr>
                    <w:jc w:val="center"/>
                    <w:rPr>
                      <w:iCs/>
                      <w:color w:val="000000"/>
                    </w:rPr>
                  </w:pPr>
                  <w:r w:rsidRPr="001A2F54">
                    <w:rPr>
                      <w:iCs/>
                      <w:color w:val="000000"/>
                    </w:rPr>
                    <w:lastRenderedPageBreak/>
                    <w:t>40</w:t>
                  </w:r>
                </w:p>
              </w:tc>
            </w:tr>
          </w:tbl>
          <w:p w14:paraId="250C04CD" w14:textId="6D5A520E" w:rsidR="00EC1C67" w:rsidRPr="001A2F54" w:rsidRDefault="00EC1C67" w:rsidP="00FF1F2E">
            <w:pPr>
              <w:pStyle w:val="a9"/>
              <w:ind w:firstLine="0"/>
              <w:rPr>
                <w:b/>
                <w:bCs/>
                <w:iCs/>
                <w:sz w:val="24"/>
                <w:lang w:eastAsia="en-US"/>
              </w:rPr>
            </w:pPr>
          </w:p>
        </w:tc>
      </w:tr>
      <w:tr w:rsidR="002F0761" w:rsidRPr="001A2F54" w14:paraId="79DF9440" w14:textId="77777777" w:rsidTr="007B292A">
        <w:tc>
          <w:tcPr>
            <w:tcW w:w="236" w:type="dxa"/>
          </w:tcPr>
          <w:p w14:paraId="69243D50" w14:textId="77777777" w:rsidR="002F0761" w:rsidRPr="001A2F54" w:rsidRDefault="002F0761">
            <w:pPr>
              <w:pStyle w:val="2"/>
              <w:suppressAutoHyphens/>
              <w:spacing w:before="0" w:after="0" w:line="276" w:lineRule="auto"/>
              <w:jc w:val="center"/>
              <w:rPr>
                <w:rFonts w:ascii="Times New Roman" w:eastAsia="MS Mincho" w:hAnsi="Times New Roman"/>
                <w:i w:val="0"/>
                <w:iCs w:val="0"/>
                <w:lang w:eastAsia="en-US"/>
              </w:rPr>
            </w:pPr>
          </w:p>
        </w:tc>
        <w:tc>
          <w:tcPr>
            <w:tcW w:w="10288" w:type="dxa"/>
            <w:gridSpan w:val="2"/>
          </w:tcPr>
          <w:p w14:paraId="2E512405" w14:textId="77777777" w:rsidR="002F0761" w:rsidRPr="001A2F54" w:rsidRDefault="002F0761">
            <w:pPr>
              <w:spacing w:line="276" w:lineRule="auto"/>
              <w:rPr>
                <w:rFonts w:eastAsia="MS Mincho"/>
                <w:lang w:eastAsia="en-US"/>
              </w:rPr>
            </w:pPr>
          </w:p>
        </w:tc>
      </w:tr>
      <w:tr w:rsidR="007D7B43" w:rsidRPr="001A2F54" w14:paraId="79328F20" w14:textId="77777777" w:rsidTr="00862DD0">
        <w:trPr>
          <w:gridAfter w:val="1"/>
          <w:wAfter w:w="236" w:type="dxa"/>
          <w:trHeight w:val="7163"/>
        </w:trPr>
        <w:tc>
          <w:tcPr>
            <w:tcW w:w="10288" w:type="dxa"/>
            <w:gridSpan w:val="2"/>
          </w:tcPr>
          <w:p w14:paraId="12BB6DFA" w14:textId="77777777" w:rsidR="007D7B43" w:rsidRPr="001A2F54" w:rsidRDefault="007D7B43" w:rsidP="00262BEC">
            <w:pPr>
              <w:spacing w:line="276" w:lineRule="auto"/>
              <w:rPr>
                <w:rFonts w:eastAsia="MS Mincho"/>
                <w:lang w:eastAsia="en-US"/>
              </w:rPr>
            </w:pPr>
          </w:p>
          <w:p w14:paraId="5F12C928" w14:textId="02898620" w:rsidR="00DC485F" w:rsidRPr="001A2F54" w:rsidRDefault="00DC485F" w:rsidP="00DC485F">
            <w:pPr>
              <w:pStyle w:val="a9"/>
              <w:rPr>
                <w:sz w:val="28"/>
              </w:rPr>
            </w:pPr>
            <w:r w:rsidRPr="001A2F54">
              <w:rPr>
                <w:sz w:val="28"/>
              </w:rPr>
              <w:t>1. 2. Итоговая оценка участников конкурса формируется путем суммирования полученных баллов по всем критериям.</w:t>
            </w:r>
          </w:p>
          <w:p w14:paraId="6EBBEFCD" w14:textId="1A7BFD1D" w:rsidR="00DC485F" w:rsidRPr="001A2F54" w:rsidRDefault="00EA50CC" w:rsidP="00DC485F">
            <w:pPr>
              <w:pStyle w:val="a9"/>
              <w:rPr>
                <w:sz w:val="28"/>
                <w:szCs w:val="28"/>
              </w:rPr>
            </w:pPr>
            <w:r w:rsidRPr="001A2F54">
              <w:rPr>
                <w:sz w:val="28"/>
              </w:rPr>
              <w:t>1</w:t>
            </w:r>
            <w:r w:rsidRPr="001A2F54">
              <w:rPr>
                <w:sz w:val="28"/>
                <w:szCs w:val="28"/>
              </w:rPr>
              <w:t>.</w:t>
            </w:r>
            <w:r w:rsidR="00DC485F" w:rsidRPr="001A2F54">
              <w:rPr>
                <w:sz w:val="28"/>
                <w:szCs w:val="28"/>
              </w:rPr>
              <w:t xml:space="preserve">3. Победителем конкурса считается участник, набравший наибольшее количество баллов. </w:t>
            </w:r>
          </w:p>
          <w:p w14:paraId="5D44EC0F" w14:textId="17B77B88" w:rsidR="00DC485F" w:rsidRPr="001A2F54" w:rsidRDefault="00EA50CC" w:rsidP="00DC485F">
            <w:pPr>
              <w:pStyle w:val="a9"/>
              <w:rPr>
                <w:sz w:val="28"/>
                <w:szCs w:val="28"/>
              </w:rPr>
            </w:pPr>
            <w:r w:rsidRPr="001A2F54">
              <w:rPr>
                <w:sz w:val="28"/>
                <w:szCs w:val="28"/>
              </w:rPr>
              <w:t>1.4</w:t>
            </w:r>
            <w:r w:rsidR="00DC485F" w:rsidRPr="001A2F54">
              <w:rPr>
                <w:sz w:val="28"/>
                <w:szCs w:val="28"/>
              </w:rPr>
              <w:t>. Рассмотрение заявок осуществляется на основании технического предложения, иных документов, представленных в подтверждение соответствия квалификационным требованиям (п.1.9. конкурсной документации Квалификационные требования к участникам закупки), требованиям технического задания</w:t>
            </w:r>
            <w:r w:rsidRPr="001A2F54">
              <w:rPr>
                <w:sz w:val="28"/>
                <w:szCs w:val="28"/>
              </w:rPr>
              <w:t>.</w:t>
            </w:r>
          </w:p>
          <w:p w14:paraId="59A38F5B" w14:textId="4DCE9353" w:rsidR="00DC485F" w:rsidRPr="001A2F54" w:rsidRDefault="00DC485F" w:rsidP="00DC485F">
            <w:pPr>
              <w:pStyle w:val="a9"/>
              <w:rPr>
                <w:sz w:val="28"/>
                <w:szCs w:val="28"/>
              </w:rPr>
            </w:pPr>
            <w:r w:rsidRPr="001A2F54">
              <w:rPr>
                <w:sz w:val="28"/>
                <w:szCs w:val="28"/>
              </w:rPr>
              <w:t>1.</w:t>
            </w:r>
            <w:r w:rsidR="00EA50CC" w:rsidRPr="001A2F54">
              <w:rPr>
                <w:sz w:val="28"/>
                <w:szCs w:val="28"/>
              </w:rPr>
              <w:t>5</w:t>
            </w:r>
            <w:r w:rsidRPr="001A2F54">
              <w:rPr>
                <w:sz w:val="28"/>
                <w:szCs w:val="28"/>
              </w:rPr>
              <w:t>. Оценка заявок осуществляется на основании технического предложения</w:t>
            </w:r>
            <w:r w:rsidR="00EA50CC" w:rsidRPr="001A2F54">
              <w:rPr>
                <w:sz w:val="28"/>
                <w:szCs w:val="28"/>
              </w:rPr>
              <w:t xml:space="preserve"> и</w:t>
            </w:r>
            <w:r w:rsidRPr="001A2F54">
              <w:rPr>
                <w:sz w:val="28"/>
                <w:szCs w:val="28"/>
              </w:rPr>
              <w:t xml:space="preserve"> иных документов,</w:t>
            </w:r>
            <w:r w:rsidR="00EA50CC" w:rsidRPr="001A2F54">
              <w:rPr>
                <w:sz w:val="28"/>
                <w:szCs w:val="28"/>
              </w:rPr>
              <w:t xml:space="preserve"> представляемых участником дополнительно при наличии: </w:t>
            </w:r>
          </w:p>
          <w:p w14:paraId="4DE56771" w14:textId="72BF8792" w:rsidR="00DC485F" w:rsidRPr="001A2F54" w:rsidRDefault="00DC485F" w:rsidP="00DC485F">
            <w:pPr>
              <w:ind w:firstLine="709"/>
              <w:jc w:val="both"/>
              <w:rPr>
                <w:sz w:val="28"/>
                <w:szCs w:val="28"/>
              </w:rPr>
            </w:pPr>
          </w:p>
          <w:p w14:paraId="4E2CB048" w14:textId="74BE2ECB" w:rsidR="00DC485F" w:rsidRPr="001A2F54" w:rsidRDefault="00DC485F" w:rsidP="00DC485F">
            <w:pPr>
              <w:ind w:firstLine="709"/>
              <w:jc w:val="both"/>
              <w:rPr>
                <w:sz w:val="28"/>
                <w:szCs w:val="28"/>
              </w:rPr>
            </w:pPr>
            <w:r w:rsidRPr="001A2F54">
              <w:rPr>
                <w:sz w:val="28"/>
                <w:szCs w:val="28"/>
              </w:rPr>
              <w:t>а) сведений по форме приложения № 1.3 к конкурсной документации о квалифицированном персонале участника</w:t>
            </w:r>
          </w:p>
          <w:p w14:paraId="237393C6" w14:textId="77777777" w:rsidR="00DC485F" w:rsidRPr="001A2F54" w:rsidRDefault="00DC485F" w:rsidP="00DC485F">
            <w:pPr>
              <w:pStyle w:val="a9"/>
              <w:suppressAutoHyphens/>
              <w:rPr>
                <w:sz w:val="28"/>
                <w:szCs w:val="28"/>
              </w:rPr>
            </w:pPr>
            <w:r w:rsidRPr="001A2F54">
              <w:rPr>
                <w:sz w:val="28"/>
                <w:szCs w:val="28"/>
              </w:rPr>
              <w:t xml:space="preserve">и </w:t>
            </w:r>
          </w:p>
          <w:p w14:paraId="23F8CFB3" w14:textId="77777777" w:rsidR="00DC485F" w:rsidRPr="001A2F54" w:rsidRDefault="00DC485F" w:rsidP="00DC485F">
            <w:pPr>
              <w:pStyle w:val="a9"/>
              <w:suppressAutoHyphens/>
              <w:rPr>
                <w:sz w:val="28"/>
                <w:szCs w:val="28"/>
              </w:rPr>
            </w:pPr>
            <w:r w:rsidRPr="001A2F54">
              <w:rPr>
                <w:sz w:val="28"/>
                <w:szCs w:val="28"/>
              </w:rPr>
              <w:t>копии заверенных трудовых книжек или сведений о трудовой деятельности (выписка из трудовой книжки) или заверенные копии трудового договора (возможно представление копий отдельных страниц трудовых договоров, подтверждающих стороны договора, дату договора, срок действия договора и подписи сторон). Документы должны быть заверены работодателем не ранее даты объявления настоящей Закупки</w:t>
            </w:r>
          </w:p>
          <w:p w14:paraId="1B44C56B" w14:textId="77777777" w:rsidR="00DC485F" w:rsidRPr="001A2F54" w:rsidRDefault="00DC485F" w:rsidP="00DC485F">
            <w:pPr>
              <w:pStyle w:val="a9"/>
              <w:suppressAutoHyphens/>
              <w:rPr>
                <w:sz w:val="28"/>
                <w:szCs w:val="28"/>
              </w:rPr>
            </w:pPr>
            <w:r w:rsidRPr="001A2F54">
              <w:rPr>
                <w:sz w:val="28"/>
                <w:szCs w:val="28"/>
              </w:rPr>
              <w:t>и</w:t>
            </w:r>
          </w:p>
          <w:p w14:paraId="385666F9" w14:textId="77777777" w:rsidR="00DC485F" w:rsidRPr="001A2F54" w:rsidRDefault="00DC485F" w:rsidP="00DC485F">
            <w:pPr>
              <w:pStyle w:val="a9"/>
              <w:suppressAutoHyphens/>
              <w:rPr>
                <w:sz w:val="28"/>
                <w:szCs w:val="28"/>
              </w:rPr>
            </w:pPr>
            <w:r w:rsidRPr="001A2F54">
              <w:rPr>
                <w:sz w:val="28"/>
                <w:szCs w:val="28"/>
              </w:rPr>
              <w:t>копии дипломов кандидатов наук и/или копии дипломов докторов наук, представленных Участником закупки в составе Заявки на участие в Конкурсе.</w:t>
            </w:r>
          </w:p>
          <w:p w14:paraId="65B934C6" w14:textId="77777777" w:rsidR="00DC485F" w:rsidRPr="001A2F54" w:rsidRDefault="00DC485F" w:rsidP="00DC485F">
            <w:pPr>
              <w:pStyle w:val="a9"/>
              <w:suppressAutoHyphens/>
              <w:rPr>
                <w:sz w:val="28"/>
                <w:szCs w:val="28"/>
              </w:rPr>
            </w:pPr>
          </w:p>
          <w:p w14:paraId="0D2A735D" w14:textId="77777777" w:rsidR="00DC485F" w:rsidRPr="001A2F54" w:rsidRDefault="00DC485F" w:rsidP="00DC485F">
            <w:pPr>
              <w:pStyle w:val="a9"/>
              <w:suppressAutoHyphens/>
              <w:rPr>
                <w:sz w:val="28"/>
                <w:szCs w:val="28"/>
              </w:rPr>
            </w:pPr>
            <w:r w:rsidRPr="001A2F54">
              <w:rPr>
                <w:sz w:val="28"/>
                <w:szCs w:val="28"/>
              </w:rPr>
              <w:t>б) сведений по форме приложения № 1.3 к конкурсной документации о деятельности участника закупки, подтверждающие опыт оказания услуг (выполнения работ) по разработке системы/методологии/политики/стратегии управления валютным риском и/или оценке валютного риска (далее – Услуг) за период с 2017 г. до момента подачи участником заявки на участие в настоящем конкурсе</w:t>
            </w:r>
          </w:p>
          <w:p w14:paraId="30986BB0" w14:textId="77777777" w:rsidR="00DC485F" w:rsidRPr="001A2F54" w:rsidRDefault="00DC485F" w:rsidP="00DC485F">
            <w:pPr>
              <w:pStyle w:val="a9"/>
              <w:suppressAutoHyphens/>
              <w:rPr>
                <w:sz w:val="28"/>
                <w:szCs w:val="28"/>
              </w:rPr>
            </w:pPr>
            <w:r w:rsidRPr="001A2F54">
              <w:rPr>
                <w:sz w:val="28"/>
                <w:szCs w:val="28"/>
              </w:rPr>
              <w:t>и</w:t>
            </w:r>
          </w:p>
          <w:p w14:paraId="6267FB8D" w14:textId="77777777" w:rsidR="00DC485F" w:rsidRPr="001A2F54" w:rsidRDefault="00DC485F" w:rsidP="00DC485F">
            <w:pPr>
              <w:pStyle w:val="a9"/>
              <w:suppressAutoHyphens/>
              <w:rPr>
                <w:sz w:val="28"/>
                <w:szCs w:val="28"/>
              </w:rPr>
            </w:pPr>
            <w:r w:rsidRPr="001A2F54">
              <w:rPr>
                <w:sz w:val="28"/>
                <w:szCs w:val="28"/>
              </w:rPr>
              <w:t>копии исполненных договоров</w:t>
            </w:r>
          </w:p>
          <w:p w14:paraId="4A2A4E67" w14:textId="77777777" w:rsidR="00DC485F" w:rsidRPr="001A2F54" w:rsidRDefault="00DC485F" w:rsidP="00DC485F">
            <w:pPr>
              <w:pStyle w:val="a9"/>
              <w:suppressAutoHyphens/>
              <w:rPr>
                <w:sz w:val="28"/>
                <w:szCs w:val="28"/>
              </w:rPr>
            </w:pPr>
            <w:r w:rsidRPr="001A2F54">
              <w:rPr>
                <w:sz w:val="28"/>
                <w:szCs w:val="28"/>
              </w:rPr>
              <w:t>и</w:t>
            </w:r>
          </w:p>
          <w:p w14:paraId="3AEB775F" w14:textId="3F160C4B" w:rsidR="00DC485F" w:rsidRPr="001A2F54" w:rsidRDefault="00DC485F" w:rsidP="00DC485F">
            <w:pPr>
              <w:pStyle w:val="a9"/>
              <w:suppressAutoHyphens/>
              <w:rPr>
                <w:sz w:val="28"/>
                <w:szCs w:val="28"/>
              </w:rPr>
            </w:pPr>
            <w:r w:rsidRPr="001A2F54">
              <w:rPr>
                <w:sz w:val="28"/>
                <w:szCs w:val="28"/>
              </w:rPr>
              <w:t>копии актов, подтверждающих оказанные Услуги (выполненные работы) в полном объеме.</w:t>
            </w:r>
          </w:p>
          <w:p w14:paraId="596CD856" w14:textId="70C9C6AF" w:rsidR="00DC485F" w:rsidRPr="001A2F54" w:rsidRDefault="00EA50CC" w:rsidP="00DC485F">
            <w:pPr>
              <w:pStyle w:val="a9"/>
              <w:rPr>
                <w:sz w:val="28"/>
              </w:rPr>
            </w:pPr>
            <w:r w:rsidRPr="001A2F54">
              <w:rPr>
                <w:sz w:val="28"/>
              </w:rPr>
              <w:t>1.</w:t>
            </w:r>
            <w:r w:rsidR="00DC485F" w:rsidRPr="001A2F54">
              <w:rPr>
                <w:sz w:val="28"/>
              </w:rPr>
              <w:t>6. Рейтинг заявки представляет собой оценку в баллах, получаемую каждым участником процедуры закупки по результатам оценки по критериям.</w:t>
            </w:r>
          </w:p>
          <w:p w14:paraId="3FB4372E" w14:textId="072AD51F" w:rsidR="00DC485F" w:rsidRPr="001A2F54" w:rsidRDefault="00EA50CC" w:rsidP="00DC485F">
            <w:pPr>
              <w:pStyle w:val="a9"/>
              <w:rPr>
                <w:sz w:val="28"/>
              </w:rPr>
            </w:pPr>
            <w:r w:rsidRPr="001A2F54">
              <w:rPr>
                <w:sz w:val="28"/>
              </w:rPr>
              <w:t>1.</w:t>
            </w:r>
            <w:r w:rsidR="00DC485F" w:rsidRPr="001A2F54">
              <w:rPr>
                <w:sz w:val="28"/>
              </w:rPr>
              <w:t>7. Дробное значение рейтинга по критериям округляется до двух десятичных знаков после запятой.</w:t>
            </w:r>
          </w:p>
          <w:p w14:paraId="3C733472" w14:textId="63DA5101" w:rsidR="0059470E" w:rsidRPr="001A2F54" w:rsidRDefault="00EA50CC" w:rsidP="00EA50CC">
            <w:pPr>
              <w:pStyle w:val="a9"/>
              <w:rPr>
                <w:sz w:val="28"/>
              </w:rPr>
            </w:pPr>
            <w:r w:rsidRPr="001A2F54">
              <w:rPr>
                <w:sz w:val="28"/>
              </w:rPr>
              <w:t>1.</w:t>
            </w:r>
            <w:r w:rsidR="00DC485F" w:rsidRPr="001A2F54">
              <w:rPr>
                <w:sz w:val="28"/>
              </w:rPr>
              <w:t xml:space="preserve">8. Присуждение каждой заявке порядкового номера по мере уменьшения степени выгодности содержащихся в ней условий исполнения договора </w:t>
            </w:r>
            <w:r w:rsidR="00DC485F" w:rsidRPr="001A2F54">
              <w:rPr>
                <w:sz w:val="28"/>
              </w:rPr>
              <w:lastRenderedPageBreak/>
              <w:t>производится по результатам расчета баллов по каждой заявке. Заявке, набравшей наибольшее количество баллов, присваивается первый номер.</w:t>
            </w:r>
          </w:p>
          <w:p w14:paraId="6EE24308" w14:textId="2E3180A5" w:rsidR="007D7B43" w:rsidRPr="001A2F54" w:rsidRDefault="00EA50CC" w:rsidP="00262BEC">
            <w:pPr>
              <w:pStyle w:val="a9"/>
              <w:ind w:firstLine="708"/>
              <w:rPr>
                <w:b/>
                <w:bCs/>
                <w:iCs/>
                <w:sz w:val="24"/>
                <w:lang w:eastAsia="en-US"/>
              </w:rPr>
            </w:pPr>
            <w:r w:rsidRPr="001A2F54">
              <w:rPr>
                <w:sz w:val="28"/>
                <w:szCs w:val="28"/>
              </w:rPr>
              <w:t xml:space="preserve">1.9. </w:t>
            </w:r>
            <w:r w:rsidR="007D7B43" w:rsidRPr="001A2F54">
              <w:rPr>
                <w:sz w:val="28"/>
                <w:szCs w:val="28"/>
              </w:rPr>
              <w:t>Документы, перечисленные в пункт</w:t>
            </w:r>
            <w:r w:rsidRPr="001A2F54">
              <w:rPr>
                <w:sz w:val="28"/>
                <w:szCs w:val="28"/>
              </w:rPr>
              <w:t xml:space="preserve">ах 1.4 и </w:t>
            </w:r>
            <w:r w:rsidR="007D7B43" w:rsidRPr="001A2F54">
              <w:rPr>
                <w:sz w:val="28"/>
                <w:szCs w:val="28"/>
              </w:rPr>
              <w:t>1.</w:t>
            </w:r>
            <w:r w:rsidRPr="001A2F54">
              <w:rPr>
                <w:sz w:val="28"/>
                <w:szCs w:val="28"/>
              </w:rPr>
              <w:t>5</w:t>
            </w:r>
            <w:r w:rsidR="007D7B43" w:rsidRPr="001A2F54">
              <w:rPr>
                <w:sz w:val="28"/>
                <w:szCs w:val="28"/>
              </w:rPr>
              <w:t xml:space="preserve"> приложения №1.4. к конкурсной документации, пред</w:t>
            </w:r>
            <w:r w:rsidR="00D43AAD" w:rsidRPr="001A2F54">
              <w:rPr>
                <w:sz w:val="28"/>
                <w:szCs w:val="28"/>
              </w:rPr>
              <w:t>о</w:t>
            </w:r>
            <w:r w:rsidR="007D7B43" w:rsidRPr="001A2F54">
              <w:rPr>
                <w:sz w:val="28"/>
                <w:szCs w:val="28"/>
              </w:rPr>
              <w:t>ставляются в электронной форме, в составе конкурсной заявки.</w:t>
            </w:r>
          </w:p>
        </w:tc>
      </w:tr>
    </w:tbl>
    <w:p w14:paraId="78FB31CD" w14:textId="77777777" w:rsidR="00675E60" w:rsidRPr="001A2F54" w:rsidRDefault="00675E60">
      <w:pPr>
        <w:pStyle w:val="2"/>
        <w:suppressAutoHyphens/>
        <w:spacing w:before="0" w:after="0" w:line="276" w:lineRule="auto"/>
        <w:jc w:val="center"/>
        <w:rPr>
          <w:rFonts w:ascii="Times New Roman" w:eastAsia="MS Mincho" w:hAnsi="Times New Roman"/>
          <w:i w:val="0"/>
          <w:iCs w:val="0"/>
          <w:lang w:eastAsia="en-US"/>
        </w:rPr>
      </w:pPr>
    </w:p>
    <w:p w14:paraId="73AE52F9" w14:textId="77777777" w:rsidR="007D7B43" w:rsidRPr="001A2F54" w:rsidRDefault="007D7B43" w:rsidP="002561EE">
      <w:pPr>
        <w:rPr>
          <w:rFonts w:eastAsia="MS Mincho"/>
          <w:lang w:eastAsia="en-US"/>
        </w:rPr>
      </w:pPr>
    </w:p>
    <w:p w14:paraId="60EDF466" w14:textId="57B27138" w:rsidR="007D7B43" w:rsidRPr="001A2F54" w:rsidRDefault="007D7B43" w:rsidP="007D7B43">
      <w:pPr>
        <w:rPr>
          <w:rFonts w:eastAsia="MS Mincho"/>
          <w:lang w:eastAsia="en-US"/>
        </w:rPr>
        <w:sectPr w:rsidR="007D7B43" w:rsidRPr="001A2F54" w:rsidSect="00552B17">
          <w:pgSz w:w="11906" w:h="16838"/>
          <w:pgMar w:top="1134" w:right="849" w:bottom="1134" w:left="851" w:header="709" w:footer="709" w:gutter="0"/>
          <w:cols w:space="720"/>
        </w:sectPr>
      </w:pPr>
    </w:p>
    <w:tbl>
      <w:tblPr>
        <w:tblW w:w="15168" w:type="dxa"/>
        <w:tblInd w:w="-743" w:type="dxa"/>
        <w:tblLayout w:type="fixed"/>
        <w:tblLook w:val="04A0" w:firstRow="1" w:lastRow="0" w:firstColumn="1" w:lastColumn="0" w:noHBand="0" w:noVBand="1"/>
      </w:tblPr>
      <w:tblGrid>
        <w:gridCol w:w="236"/>
        <w:gridCol w:w="14932"/>
      </w:tblGrid>
      <w:tr w:rsidR="00EC1C67" w:rsidRPr="001A2F54" w14:paraId="62DAB17B" w14:textId="77777777" w:rsidTr="00EC1C67">
        <w:tc>
          <w:tcPr>
            <w:tcW w:w="236" w:type="dxa"/>
          </w:tcPr>
          <w:p w14:paraId="23C5DFB2" w14:textId="77777777" w:rsidR="00EC1C67" w:rsidRPr="001A2F54" w:rsidRDefault="00EC1C67">
            <w:pPr>
              <w:pStyle w:val="2"/>
              <w:suppressAutoHyphens/>
              <w:spacing w:before="0" w:after="0" w:line="276" w:lineRule="auto"/>
              <w:jc w:val="center"/>
              <w:rPr>
                <w:rFonts w:ascii="Times New Roman" w:eastAsia="MS Mincho" w:hAnsi="Times New Roman"/>
                <w:i w:val="0"/>
                <w:iCs w:val="0"/>
                <w:lang w:eastAsia="en-US"/>
              </w:rPr>
            </w:pPr>
          </w:p>
        </w:tc>
        <w:tc>
          <w:tcPr>
            <w:tcW w:w="14932" w:type="dxa"/>
          </w:tcPr>
          <w:p w14:paraId="7923860E" w14:textId="77777777" w:rsidR="00EC1C67" w:rsidRPr="001A2F54" w:rsidRDefault="00EC1C67" w:rsidP="00A02117">
            <w:pPr>
              <w:pStyle w:val="2"/>
              <w:suppressAutoHyphens/>
              <w:spacing w:before="0" w:after="0" w:line="276" w:lineRule="auto"/>
              <w:rPr>
                <w:rFonts w:ascii="Times New Roman" w:eastAsia="MS Mincho" w:hAnsi="Times New Roman"/>
                <w:b w:val="0"/>
                <w:bCs w:val="0"/>
                <w:i w:val="0"/>
                <w:sz w:val="24"/>
                <w:szCs w:val="24"/>
                <w:lang w:eastAsia="en-US"/>
              </w:rPr>
            </w:pPr>
          </w:p>
        </w:tc>
      </w:tr>
    </w:tbl>
    <w:bookmarkEnd w:id="4"/>
    <w:p w14:paraId="40E849CB" w14:textId="77777777" w:rsidR="00B56F40" w:rsidRPr="001A2F54" w:rsidRDefault="00B56F40" w:rsidP="00B56F40">
      <w:pPr>
        <w:pStyle w:val="2"/>
        <w:spacing w:before="0" w:after="0"/>
        <w:ind w:left="709"/>
        <w:jc w:val="both"/>
        <w:rPr>
          <w:rFonts w:ascii="Times New Roman" w:hAnsi="Times New Roman"/>
          <w:i w:val="0"/>
        </w:rPr>
      </w:pPr>
      <w:r w:rsidRPr="001A2F54">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79"/>
        <w:gridCol w:w="9820"/>
      </w:tblGrid>
      <w:tr w:rsidR="00B56F40" w:rsidRPr="001A2F54" w14:paraId="3490D1EF" w14:textId="77777777" w:rsidTr="004D4BBA">
        <w:tc>
          <w:tcPr>
            <w:tcW w:w="816" w:type="dxa"/>
          </w:tcPr>
          <w:p w14:paraId="2A63C531" w14:textId="77777777" w:rsidR="00B56F40" w:rsidRPr="001A2F54" w:rsidRDefault="00B56F40" w:rsidP="009B5554">
            <w:pPr>
              <w:rPr>
                <w:sz w:val="28"/>
                <w:szCs w:val="28"/>
              </w:rPr>
            </w:pPr>
            <w:r w:rsidRPr="001A2F54">
              <w:rPr>
                <w:sz w:val="28"/>
                <w:szCs w:val="28"/>
              </w:rPr>
              <w:t>№п/п</w:t>
            </w:r>
          </w:p>
        </w:tc>
        <w:tc>
          <w:tcPr>
            <w:tcW w:w="3939" w:type="dxa"/>
          </w:tcPr>
          <w:p w14:paraId="5090B77A" w14:textId="77777777" w:rsidR="00B56F40" w:rsidRPr="001A2F54" w:rsidRDefault="00B56F40" w:rsidP="009B5554">
            <w:pPr>
              <w:rPr>
                <w:sz w:val="28"/>
                <w:szCs w:val="28"/>
              </w:rPr>
            </w:pPr>
            <w:r w:rsidRPr="001A2F54">
              <w:rPr>
                <w:sz w:val="28"/>
                <w:szCs w:val="28"/>
              </w:rPr>
              <w:t>Параметры закупки</w:t>
            </w:r>
          </w:p>
        </w:tc>
        <w:tc>
          <w:tcPr>
            <w:tcW w:w="10031" w:type="dxa"/>
          </w:tcPr>
          <w:p w14:paraId="5ADB9285" w14:textId="77777777" w:rsidR="00B56F40" w:rsidRPr="001A2F54" w:rsidRDefault="00B56F40" w:rsidP="009B5554">
            <w:pPr>
              <w:rPr>
                <w:sz w:val="28"/>
                <w:szCs w:val="28"/>
              </w:rPr>
            </w:pPr>
            <w:r w:rsidRPr="001A2F54">
              <w:rPr>
                <w:sz w:val="28"/>
                <w:szCs w:val="28"/>
              </w:rPr>
              <w:t>Сведения о закупке</w:t>
            </w:r>
          </w:p>
        </w:tc>
      </w:tr>
      <w:tr w:rsidR="00921DAE" w:rsidRPr="001A2F54" w14:paraId="4DAB6A39" w14:textId="77777777" w:rsidTr="004D4BBA">
        <w:tc>
          <w:tcPr>
            <w:tcW w:w="816" w:type="dxa"/>
          </w:tcPr>
          <w:p w14:paraId="32D27A98" w14:textId="77777777" w:rsidR="00921DAE" w:rsidRPr="001A2F54" w:rsidRDefault="00921DAE" w:rsidP="009B5554">
            <w:pPr>
              <w:rPr>
                <w:sz w:val="28"/>
                <w:szCs w:val="28"/>
              </w:rPr>
            </w:pPr>
            <w:r w:rsidRPr="001A2F54">
              <w:rPr>
                <w:sz w:val="28"/>
                <w:szCs w:val="28"/>
              </w:rPr>
              <w:t>2.1</w:t>
            </w:r>
          </w:p>
        </w:tc>
        <w:tc>
          <w:tcPr>
            <w:tcW w:w="3939" w:type="dxa"/>
          </w:tcPr>
          <w:p w14:paraId="4FB5D89C" w14:textId="77777777" w:rsidR="00921DAE" w:rsidRPr="001A2F54" w:rsidRDefault="00921DAE" w:rsidP="009B5554">
            <w:pPr>
              <w:rPr>
                <w:sz w:val="28"/>
                <w:szCs w:val="28"/>
              </w:rPr>
            </w:pPr>
            <w:r w:rsidRPr="001A2F54">
              <w:rPr>
                <w:sz w:val="28"/>
                <w:szCs w:val="28"/>
              </w:rPr>
              <w:t>Сведения о заказчике</w:t>
            </w:r>
          </w:p>
        </w:tc>
        <w:tc>
          <w:tcPr>
            <w:tcW w:w="10031" w:type="dxa"/>
          </w:tcPr>
          <w:p w14:paraId="0E43A5C7" w14:textId="77777777" w:rsidR="00A83FC8" w:rsidRPr="001A2F54" w:rsidRDefault="00921DAE" w:rsidP="00A83FC8">
            <w:pPr>
              <w:jc w:val="both"/>
              <w:rPr>
                <w:sz w:val="28"/>
                <w:szCs w:val="28"/>
              </w:rPr>
            </w:pPr>
            <w:r w:rsidRPr="001A2F54">
              <w:rPr>
                <w:b/>
                <w:bCs/>
                <w:sz w:val="28"/>
                <w:szCs w:val="28"/>
              </w:rPr>
              <w:t>Заказчик:</w:t>
            </w:r>
            <w:r w:rsidRPr="001A2F54">
              <w:rPr>
                <w:bCs/>
                <w:sz w:val="28"/>
                <w:szCs w:val="28"/>
              </w:rPr>
              <w:t xml:space="preserve"> </w:t>
            </w:r>
            <w:r w:rsidR="00A83FC8" w:rsidRPr="001A2F54">
              <w:rPr>
                <w:sz w:val="28"/>
                <w:szCs w:val="28"/>
              </w:rPr>
              <w:t>Заказчик – Акционерное общество «Объединенная транспортно-логистическая компания – Евразийский железнодорожный альянс»,</w:t>
            </w:r>
          </w:p>
          <w:p w14:paraId="543B733F" w14:textId="51D77523" w:rsidR="00A83FC8" w:rsidRPr="001A2F54" w:rsidRDefault="00A83FC8" w:rsidP="00A83FC8">
            <w:pPr>
              <w:jc w:val="both"/>
              <w:rPr>
                <w:sz w:val="28"/>
                <w:szCs w:val="28"/>
              </w:rPr>
            </w:pPr>
            <w:r w:rsidRPr="001A2F54">
              <w:rPr>
                <w:sz w:val="28"/>
                <w:szCs w:val="28"/>
              </w:rPr>
              <w:t xml:space="preserve">107078, г. Москва, ул. Садовая-Черногрязская, дом 8, строение 7. </w:t>
            </w:r>
          </w:p>
          <w:p w14:paraId="07C11B52" w14:textId="77777777" w:rsidR="00A83FC8" w:rsidRPr="001A2F54" w:rsidRDefault="00A83FC8" w:rsidP="00A83FC8">
            <w:pPr>
              <w:jc w:val="both"/>
              <w:rPr>
                <w:sz w:val="28"/>
                <w:szCs w:val="28"/>
              </w:rPr>
            </w:pPr>
            <w:r w:rsidRPr="001A2F54">
              <w:rPr>
                <w:sz w:val="28"/>
                <w:szCs w:val="28"/>
              </w:rPr>
              <w:t>Контактные данные:</w:t>
            </w:r>
          </w:p>
          <w:p w14:paraId="1641CDB1" w14:textId="77435148" w:rsidR="00A83FC8" w:rsidRPr="001A2F54" w:rsidRDefault="00A83FC8" w:rsidP="00A83FC8">
            <w:pPr>
              <w:jc w:val="both"/>
              <w:rPr>
                <w:sz w:val="28"/>
                <w:szCs w:val="28"/>
              </w:rPr>
            </w:pPr>
            <w:r w:rsidRPr="001A2F54">
              <w:rPr>
                <w:sz w:val="28"/>
                <w:szCs w:val="28"/>
              </w:rPr>
              <w:t xml:space="preserve">Контактное лицо: </w:t>
            </w:r>
            <w:r w:rsidR="00C23D84" w:rsidRPr="001A2F54">
              <w:rPr>
                <w:sz w:val="28"/>
                <w:szCs w:val="28"/>
              </w:rPr>
              <w:t>Бирюков Эдуард Владимирович, Заместитель директора департамента по закупкам правового департамента</w:t>
            </w:r>
            <w:r w:rsidRPr="001A2F54">
              <w:rPr>
                <w:sz w:val="28"/>
                <w:szCs w:val="28"/>
              </w:rPr>
              <w:t>.</w:t>
            </w:r>
          </w:p>
          <w:p w14:paraId="757CBBEA" w14:textId="77777777" w:rsidR="00A83FC8" w:rsidRPr="001A2F54" w:rsidRDefault="00A83FC8" w:rsidP="00A83FC8">
            <w:pPr>
              <w:jc w:val="both"/>
              <w:rPr>
                <w:sz w:val="28"/>
                <w:szCs w:val="28"/>
              </w:rPr>
            </w:pPr>
            <w:r w:rsidRPr="001A2F54">
              <w:rPr>
                <w:sz w:val="28"/>
                <w:szCs w:val="28"/>
              </w:rPr>
              <w:t>Адрес электронной почты: e.biryukov@utlc.com</w:t>
            </w:r>
          </w:p>
          <w:p w14:paraId="4D41FE30" w14:textId="77777777" w:rsidR="00A83FC8" w:rsidRPr="001A2F54" w:rsidRDefault="00A83FC8" w:rsidP="00A83FC8">
            <w:pPr>
              <w:jc w:val="both"/>
              <w:rPr>
                <w:sz w:val="28"/>
                <w:szCs w:val="28"/>
              </w:rPr>
            </w:pPr>
            <w:r w:rsidRPr="001A2F54">
              <w:rPr>
                <w:sz w:val="28"/>
                <w:szCs w:val="28"/>
              </w:rPr>
              <w:t>Номер телефона: 8 (495) 995-95-91, доб. 111.</w:t>
            </w:r>
          </w:p>
          <w:p w14:paraId="77C14CC7" w14:textId="77777777" w:rsidR="00921DAE" w:rsidRPr="001A2F54" w:rsidRDefault="00A83FC8" w:rsidP="00A83FC8">
            <w:pPr>
              <w:jc w:val="both"/>
              <w:rPr>
                <w:bCs/>
                <w:sz w:val="28"/>
                <w:szCs w:val="28"/>
              </w:rPr>
            </w:pPr>
            <w:r w:rsidRPr="001A2F54">
              <w:rPr>
                <w:sz w:val="28"/>
                <w:szCs w:val="28"/>
              </w:rPr>
              <w:t>Номер факса: 8 (495) 995-95-91.</w:t>
            </w:r>
          </w:p>
        </w:tc>
      </w:tr>
      <w:tr w:rsidR="00B56F40" w:rsidRPr="001A2F54" w14:paraId="60B35968" w14:textId="77777777" w:rsidTr="004D4BBA">
        <w:tc>
          <w:tcPr>
            <w:tcW w:w="816" w:type="dxa"/>
          </w:tcPr>
          <w:p w14:paraId="4416F754" w14:textId="77777777" w:rsidR="00B56F40" w:rsidRPr="001A2F54" w:rsidRDefault="00B56F40" w:rsidP="009B5554">
            <w:pPr>
              <w:rPr>
                <w:sz w:val="28"/>
                <w:szCs w:val="28"/>
              </w:rPr>
            </w:pPr>
            <w:r w:rsidRPr="001A2F54">
              <w:rPr>
                <w:sz w:val="28"/>
                <w:szCs w:val="28"/>
              </w:rPr>
              <w:t>2.2</w:t>
            </w:r>
          </w:p>
        </w:tc>
        <w:tc>
          <w:tcPr>
            <w:tcW w:w="3939" w:type="dxa"/>
          </w:tcPr>
          <w:p w14:paraId="401B3D90" w14:textId="77777777" w:rsidR="00B56F40" w:rsidRPr="001A2F54" w:rsidRDefault="00B56F40" w:rsidP="009B5554">
            <w:pPr>
              <w:rPr>
                <w:sz w:val="28"/>
                <w:szCs w:val="28"/>
              </w:rPr>
            </w:pPr>
            <w:r w:rsidRPr="001A2F54">
              <w:rPr>
                <w:sz w:val="28"/>
                <w:szCs w:val="28"/>
              </w:rPr>
              <w:t>Порядок, место, дата начала и окончания срока подачи заявок, вскрытие заявок</w:t>
            </w:r>
          </w:p>
        </w:tc>
        <w:tc>
          <w:tcPr>
            <w:tcW w:w="10031" w:type="dxa"/>
          </w:tcPr>
          <w:p w14:paraId="7015944D" w14:textId="4EF0C684" w:rsidR="00B56F40" w:rsidRPr="001A2F54" w:rsidRDefault="00B56F40" w:rsidP="00A83FC8">
            <w:pPr>
              <w:jc w:val="both"/>
              <w:rPr>
                <w:bCs/>
                <w:i/>
                <w:sz w:val="28"/>
                <w:szCs w:val="28"/>
              </w:rPr>
            </w:pPr>
            <w:r w:rsidRPr="001A2F54">
              <w:rPr>
                <w:bCs/>
                <w:sz w:val="28"/>
                <w:szCs w:val="28"/>
              </w:rPr>
              <w:t>Заявки подаются в порядке</w:t>
            </w:r>
            <w:r w:rsidR="001E3072" w:rsidRPr="001A2F54">
              <w:rPr>
                <w:bCs/>
                <w:sz w:val="28"/>
                <w:szCs w:val="28"/>
              </w:rPr>
              <w:t xml:space="preserve"> требований </w:t>
            </w:r>
            <w:r w:rsidRPr="001A2F54">
              <w:rPr>
                <w:bCs/>
                <w:sz w:val="28"/>
                <w:szCs w:val="28"/>
              </w:rPr>
              <w:t>конкурсной документации на</w:t>
            </w:r>
            <w:r w:rsidRPr="001A2F54">
              <w:rPr>
                <w:bCs/>
                <w:i/>
                <w:sz w:val="28"/>
                <w:szCs w:val="28"/>
              </w:rPr>
              <w:t xml:space="preserve"> </w:t>
            </w:r>
            <w:r w:rsidR="00A83FC8" w:rsidRPr="001A2F54">
              <w:rPr>
                <w:bCs/>
                <w:sz w:val="28"/>
                <w:szCs w:val="28"/>
              </w:rPr>
              <w:t>Э</w:t>
            </w:r>
            <w:r w:rsidR="00E55257" w:rsidRPr="001A2F54">
              <w:rPr>
                <w:bCs/>
                <w:sz w:val="28"/>
                <w:szCs w:val="28"/>
              </w:rPr>
              <w:t xml:space="preserve">лектронной торгово-закупочной площадке </w:t>
            </w:r>
            <w:r w:rsidR="00E55257" w:rsidRPr="001A2F54">
              <w:rPr>
                <w:sz w:val="28"/>
                <w:szCs w:val="28"/>
              </w:rPr>
              <w:t xml:space="preserve">на </w:t>
            </w:r>
            <w:r w:rsidR="001549BB" w:rsidRPr="001A2F54">
              <w:rPr>
                <w:sz w:val="28"/>
                <w:szCs w:val="28"/>
              </w:rPr>
              <w:t xml:space="preserve">сайте </w:t>
            </w:r>
            <w:proofErr w:type="spellStart"/>
            <w:r w:rsidR="004232D4" w:rsidRPr="001A2F54">
              <w:rPr>
                <w:b/>
                <w:bCs/>
                <w:sz w:val="28"/>
                <w:szCs w:val="28"/>
              </w:rPr>
              <w:t>Росэлторг.Бизнес</w:t>
            </w:r>
            <w:proofErr w:type="spellEnd"/>
            <w:r w:rsidR="004232D4" w:rsidRPr="001A2F54">
              <w:rPr>
                <w:b/>
                <w:bCs/>
                <w:sz w:val="28"/>
                <w:szCs w:val="28"/>
              </w:rPr>
              <w:t xml:space="preserve"> https://business.roseltorg.ru</w:t>
            </w:r>
            <w:r w:rsidR="001549BB" w:rsidRPr="001A2F54">
              <w:rPr>
                <w:sz w:val="28"/>
                <w:szCs w:val="28"/>
              </w:rPr>
              <w:t xml:space="preserve"> </w:t>
            </w:r>
            <w:r w:rsidR="00E55257" w:rsidRPr="001A2F54">
              <w:rPr>
                <w:bCs/>
                <w:sz w:val="28"/>
                <w:szCs w:val="28"/>
              </w:rPr>
              <w:t>(далее – электронная площадка, ЭТП).</w:t>
            </w:r>
          </w:p>
          <w:p w14:paraId="06E749C2" w14:textId="62F1A73A" w:rsidR="00B56F40" w:rsidRPr="001A2F54" w:rsidRDefault="00B56F40" w:rsidP="00A83FC8">
            <w:pPr>
              <w:jc w:val="both"/>
              <w:rPr>
                <w:bCs/>
                <w:i/>
                <w:sz w:val="28"/>
                <w:szCs w:val="28"/>
              </w:rPr>
            </w:pPr>
            <w:r w:rsidRPr="001A2F54">
              <w:rPr>
                <w:bCs/>
                <w:sz w:val="28"/>
                <w:szCs w:val="28"/>
              </w:rPr>
              <w:t xml:space="preserve">Дата начала подачи заявок – с момента опубликования извещения и конкурсной документации на </w:t>
            </w:r>
            <w:r w:rsidR="004232D4" w:rsidRPr="001A2F54">
              <w:rPr>
                <w:bCs/>
                <w:sz w:val="28"/>
                <w:szCs w:val="28"/>
              </w:rPr>
              <w:t>ЭТП</w:t>
            </w:r>
            <w:r w:rsidR="001E3072" w:rsidRPr="001A2F54">
              <w:rPr>
                <w:bCs/>
                <w:sz w:val="28"/>
                <w:szCs w:val="28"/>
              </w:rPr>
              <w:t xml:space="preserve"> </w:t>
            </w:r>
            <w:r w:rsidR="00AF3C09" w:rsidRPr="001A2F54">
              <w:rPr>
                <w:b/>
                <w:sz w:val="28"/>
                <w:szCs w:val="28"/>
              </w:rPr>
              <w:t>1</w:t>
            </w:r>
            <w:r w:rsidR="00EA50CC" w:rsidRPr="001A2F54">
              <w:rPr>
                <w:b/>
                <w:sz w:val="28"/>
                <w:szCs w:val="28"/>
              </w:rPr>
              <w:t>5</w:t>
            </w:r>
            <w:r w:rsidR="00A02117" w:rsidRPr="001A2F54">
              <w:rPr>
                <w:b/>
                <w:sz w:val="28"/>
                <w:szCs w:val="28"/>
              </w:rPr>
              <w:t>.</w:t>
            </w:r>
            <w:r w:rsidR="004232D4" w:rsidRPr="001A2F54">
              <w:rPr>
                <w:b/>
                <w:sz w:val="28"/>
                <w:szCs w:val="28"/>
              </w:rPr>
              <w:t>0</w:t>
            </w:r>
            <w:r w:rsidR="00EA50CC" w:rsidRPr="001A2F54">
              <w:rPr>
                <w:b/>
                <w:sz w:val="28"/>
                <w:szCs w:val="28"/>
              </w:rPr>
              <w:t>7</w:t>
            </w:r>
            <w:r w:rsidR="00A02117" w:rsidRPr="001A2F54">
              <w:rPr>
                <w:b/>
                <w:sz w:val="28"/>
                <w:szCs w:val="28"/>
              </w:rPr>
              <w:t>.202</w:t>
            </w:r>
            <w:r w:rsidR="00370A08" w:rsidRPr="001A2F54">
              <w:rPr>
                <w:b/>
                <w:sz w:val="28"/>
                <w:szCs w:val="28"/>
              </w:rPr>
              <w:t>4</w:t>
            </w:r>
            <w:r w:rsidR="00A170E1" w:rsidRPr="001A2F54">
              <w:rPr>
                <w:b/>
                <w:sz w:val="28"/>
                <w:szCs w:val="28"/>
              </w:rPr>
              <w:t>г.</w:t>
            </w:r>
          </w:p>
          <w:p w14:paraId="5080BFA8" w14:textId="2541069E" w:rsidR="00A83FC8" w:rsidRPr="001A2F54" w:rsidRDefault="00E55257" w:rsidP="00690799">
            <w:pPr>
              <w:jc w:val="both"/>
              <w:rPr>
                <w:b/>
                <w:bCs/>
                <w:sz w:val="28"/>
                <w:szCs w:val="28"/>
              </w:rPr>
            </w:pPr>
            <w:r w:rsidRPr="001A2F54">
              <w:rPr>
                <w:bCs/>
                <w:sz w:val="28"/>
                <w:szCs w:val="28"/>
              </w:rPr>
              <w:t xml:space="preserve">Дата окончания срока подачи заявок – </w:t>
            </w:r>
            <w:r w:rsidR="006F04EA" w:rsidRPr="001A2F54">
              <w:rPr>
                <w:b/>
                <w:bCs/>
                <w:sz w:val="28"/>
                <w:szCs w:val="28"/>
              </w:rPr>
              <w:t>1</w:t>
            </w:r>
            <w:r w:rsidR="00EA50CC" w:rsidRPr="001A2F54">
              <w:rPr>
                <w:b/>
                <w:bCs/>
                <w:sz w:val="28"/>
                <w:szCs w:val="28"/>
              </w:rPr>
              <w:t>0</w:t>
            </w:r>
            <w:r w:rsidRPr="001A2F54">
              <w:rPr>
                <w:b/>
                <w:bCs/>
                <w:sz w:val="28"/>
                <w:szCs w:val="28"/>
              </w:rPr>
              <w:t xml:space="preserve">:00 московского времени </w:t>
            </w:r>
            <w:r w:rsidR="00EA50CC" w:rsidRPr="001A2F54">
              <w:rPr>
                <w:b/>
                <w:bCs/>
                <w:sz w:val="28"/>
                <w:szCs w:val="28"/>
              </w:rPr>
              <w:t>31</w:t>
            </w:r>
            <w:r w:rsidR="001E3072" w:rsidRPr="001A2F54">
              <w:rPr>
                <w:b/>
                <w:bCs/>
                <w:sz w:val="28"/>
                <w:szCs w:val="28"/>
              </w:rPr>
              <w:t>.</w:t>
            </w:r>
            <w:r w:rsidR="004232D4" w:rsidRPr="001A2F54">
              <w:rPr>
                <w:b/>
                <w:bCs/>
                <w:sz w:val="28"/>
                <w:szCs w:val="28"/>
              </w:rPr>
              <w:t>0</w:t>
            </w:r>
            <w:r w:rsidR="00EA50CC" w:rsidRPr="001A2F54">
              <w:rPr>
                <w:b/>
                <w:bCs/>
                <w:sz w:val="28"/>
                <w:szCs w:val="28"/>
              </w:rPr>
              <w:t>7</w:t>
            </w:r>
            <w:r w:rsidR="001E3072" w:rsidRPr="001A2F54">
              <w:rPr>
                <w:b/>
                <w:bCs/>
                <w:sz w:val="28"/>
                <w:szCs w:val="28"/>
              </w:rPr>
              <w:t>.202</w:t>
            </w:r>
            <w:r w:rsidR="00EA50CC" w:rsidRPr="001A2F54">
              <w:rPr>
                <w:b/>
                <w:bCs/>
                <w:sz w:val="28"/>
                <w:szCs w:val="28"/>
              </w:rPr>
              <w:t>4</w:t>
            </w:r>
            <w:r w:rsidR="00877F33" w:rsidRPr="001A2F54">
              <w:rPr>
                <w:b/>
                <w:bCs/>
                <w:sz w:val="28"/>
                <w:szCs w:val="28"/>
              </w:rPr>
              <w:t>г.</w:t>
            </w:r>
          </w:p>
          <w:p w14:paraId="76456EAA" w14:textId="5A402881" w:rsidR="00B56F40" w:rsidRPr="001A2F54" w:rsidRDefault="00E55257">
            <w:pPr>
              <w:jc w:val="both"/>
              <w:rPr>
                <w:b/>
                <w:bCs/>
                <w:sz w:val="28"/>
                <w:szCs w:val="28"/>
              </w:rPr>
            </w:pPr>
            <w:r w:rsidRPr="001A2F54">
              <w:rPr>
                <w:sz w:val="28"/>
                <w:szCs w:val="28"/>
              </w:rPr>
              <w:t>Вскрытие заявок осуществляется по истечении срока подачи заявок</w:t>
            </w:r>
            <w:r w:rsidR="005F5819" w:rsidRPr="001A2F54">
              <w:rPr>
                <w:sz w:val="28"/>
                <w:szCs w:val="28"/>
              </w:rPr>
              <w:t xml:space="preserve"> </w:t>
            </w:r>
            <w:r w:rsidR="006F04EA" w:rsidRPr="001A2F54">
              <w:rPr>
                <w:b/>
                <w:bCs/>
                <w:sz w:val="28"/>
                <w:szCs w:val="28"/>
              </w:rPr>
              <w:t>1</w:t>
            </w:r>
            <w:r w:rsidR="00EA50CC" w:rsidRPr="001A2F54">
              <w:rPr>
                <w:b/>
                <w:bCs/>
                <w:sz w:val="28"/>
                <w:szCs w:val="28"/>
              </w:rPr>
              <w:t>0</w:t>
            </w:r>
            <w:r w:rsidRPr="001A2F54">
              <w:rPr>
                <w:b/>
                <w:bCs/>
                <w:sz w:val="28"/>
                <w:szCs w:val="28"/>
              </w:rPr>
              <w:t xml:space="preserve">:00 московского времени </w:t>
            </w:r>
            <w:r w:rsidR="00EA50CC" w:rsidRPr="001A2F54">
              <w:rPr>
                <w:b/>
                <w:bCs/>
                <w:sz w:val="28"/>
                <w:szCs w:val="28"/>
              </w:rPr>
              <w:t>31</w:t>
            </w:r>
            <w:r w:rsidR="001E3072" w:rsidRPr="001A2F54">
              <w:rPr>
                <w:b/>
                <w:bCs/>
                <w:sz w:val="28"/>
                <w:szCs w:val="28"/>
              </w:rPr>
              <w:t>.</w:t>
            </w:r>
            <w:r w:rsidR="004232D4" w:rsidRPr="001A2F54">
              <w:rPr>
                <w:b/>
                <w:bCs/>
                <w:sz w:val="28"/>
                <w:szCs w:val="28"/>
              </w:rPr>
              <w:t>0</w:t>
            </w:r>
            <w:r w:rsidR="00EA50CC" w:rsidRPr="001A2F54">
              <w:rPr>
                <w:b/>
                <w:bCs/>
                <w:sz w:val="28"/>
                <w:szCs w:val="28"/>
              </w:rPr>
              <w:t>7</w:t>
            </w:r>
            <w:r w:rsidR="001E3072" w:rsidRPr="001A2F54">
              <w:rPr>
                <w:b/>
                <w:bCs/>
                <w:sz w:val="28"/>
                <w:szCs w:val="28"/>
              </w:rPr>
              <w:t>.202</w:t>
            </w:r>
            <w:r w:rsidR="00370A08" w:rsidRPr="001A2F54">
              <w:rPr>
                <w:b/>
                <w:bCs/>
                <w:sz w:val="28"/>
                <w:szCs w:val="28"/>
              </w:rPr>
              <w:t>4</w:t>
            </w:r>
            <w:r w:rsidR="00877F33" w:rsidRPr="001A2F54">
              <w:rPr>
                <w:b/>
                <w:bCs/>
                <w:sz w:val="28"/>
                <w:szCs w:val="28"/>
              </w:rPr>
              <w:t>г.</w:t>
            </w:r>
            <w:r w:rsidR="001E3072" w:rsidRPr="001A2F54">
              <w:rPr>
                <w:b/>
                <w:bCs/>
                <w:sz w:val="28"/>
                <w:szCs w:val="28"/>
              </w:rPr>
              <w:t xml:space="preserve"> </w:t>
            </w:r>
            <w:r w:rsidRPr="001A2F54">
              <w:rPr>
                <w:sz w:val="28"/>
                <w:szCs w:val="28"/>
              </w:rPr>
              <w:t>на ЭТП</w:t>
            </w:r>
            <w:r w:rsidR="00A83FC8" w:rsidRPr="001A2F54">
              <w:rPr>
                <w:sz w:val="28"/>
                <w:szCs w:val="28"/>
              </w:rPr>
              <w:t>.</w:t>
            </w:r>
          </w:p>
        </w:tc>
      </w:tr>
      <w:tr w:rsidR="00B56F40" w:rsidRPr="001A2F54" w14:paraId="74856E96" w14:textId="77777777" w:rsidTr="004D4BBA">
        <w:tc>
          <w:tcPr>
            <w:tcW w:w="816" w:type="dxa"/>
          </w:tcPr>
          <w:p w14:paraId="5B79C91D" w14:textId="77777777" w:rsidR="00B56F40" w:rsidRPr="001A2F54" w:rsidRDefault="00B56F40" w:rsidP="009B5554">
            <w:pPr>
              <w:rPr>
                <w:sz w:val="28"/>
                <w:szCs w:val="28"/>
              </w:rPr>
            </w:pPr>
            <w:r w:rsidRPr="001A2F54">
              <w:rPr>
                <w:sz w:val="28"/>
                <w:szCs w:val="28"/>
              </w:rPr>
              <w:t>2.3</w:t>
            </w:r>
          </w:p>
        </w:tc>
        <w:tc>
          <w:tcPr>
            <w:tcW w:w="3939" w:type="dxa"/>
          </w:tcPr>
          <w:p w14:paraId="6A2551AC" w14:textId="77777777" w:rsidR="00B56F40" w:rsidRPr="001A2F54" w:rsidRDefault="00B56F40" w:rsidP="009B5554">
            <w:pPr>
              <w:rPr>
                <w:sz w:val="28"/>
                <w:szCs w:val="28"/>
              </w:rPr>
            </w:pPr>
            <w:r w:rsidRPr="001A2F54">
              <w:rPr>
                <w:sz w:val="28"/>
                <w:szCs w:val="28"/>
              </w:rPr>
              <w:t>Дата рассмотрения предложений участников конкурса и подведения итогов конкурса</w:t>
            </w:r>
            <w:r w:rsidRPr="001A2F54" w:rsidDel="00B56F40">
              <w:rPr>
                <w:sz w:val="28"/>
                <w:szCs w:val="28"/>
              </w:rPr>
              <w:t xml:space="preserve"> </w:t>
            </w:r>
          </w:p>
        </w:tc>
        <w:tc>
          <w:tcPr>
            <w:tcW w:w="10031" w:type="dxa"/>
          </w:tcPr>
          <w:p w14:paraId="34BB2228" w14:textId="48307EB1" w:rsidR="00E55257" w:rsidRPr="001A2F54" w:rsidRDefault="00E55257" w:rsidP="00A83FC8">
            <w:pPr>
              <w:jc w:val="both"/>
              <w:rPr>
                <w:bCs/>
                <w:sz w:val="28"/>
                <w:szCs w:val="28"/>
              </w:rPr>
            </w:pPr>
            <w:r w:rsidRPr="001A2F54">
              <w:rPr>
                <w:bCs/>
                <w:sz w:val="28"/>
                <w:szCs w:val="28"/>
              </w:rPr>
              <w:t xml:space="preserve">Рассмотрение </w:t>
            </w:r>
            <w:r w:rsidR="00512B20" w:rsidRPr="001A2F54">
              <w:rPr>
                <w:bCs/>
                <w:sz w:val="28"/>
                <w:szCs w:val="28"/>
              </w:rPr>
              <w:t xml:space="preserve">конкурсных заявок осуществляется </w:t>
            </w:r>
            <w:r w:rsidR="00EA50CC" w:rsidRPr="001A2F54">
              <w:rPr>
                <w:b/>
                <w:bCs/>
                <w:sz w:val="28"/>
                <w:szCs w:val="28"/>
              </w:rPr>
              <w:t>02</w:t>
            </w:r>
            <w:r w:rsidR="001E3072" w:rsidRPr="001A2F54">
              <w:rPr>
                <w:b/>
                <w:bCs/>
                <w:sz w:val="28"/>
                <w:szCs w:val="28"/>
              </w:rPr>
              <w:t>.</w:t>
            </w:r>
            <w:r w:rsidR="00E94F85" w:rsidRPr="001A2F54">
              <w:rPr>
                <w:b/>
                <w:bCs/>
                <w:sz w:val="28"/>
                <w:szCs w:val="28"/>
              </w:rPr>
              <w:t>0</w:t>
            </w:r>
            <w:r w:rsidR="00EA50CC" w:rsidRPr="001A2F54">
              <w:rPr>
                <w:b/>
                <w:bCs/>
                <w:sz w:val="28"/>
                <w:szCs w:val="28"/>
              </w:rPr>
              <w:t>8</w:t>
            </w:r>
            <w:r w:rsidR="001E3072" w:rsidRPr="001A2F54">
              <w:rPr>
                <w:b/>
                <w:bCs/>
                <w:sz w:val="28"/>
                <w:szCs w:val="28"/>
              </w:rPr>
              <w:t>.202</w:t>
            </w:r>
            <w:r w:rsidR="00370A08" w:rsidRPr="001A2F54">
              <w:rPr>
                <w:b/>
                <w:bCs/>
                <w:sz w:val="28"/>
                <w:szCs w:val="28"/>
              </w:rPr>
              <w:t>4</w:t>
            </w:r>
            <w:r w:rsidR="00877F33" w:rsidRPr="001A2F54">
              <w:rPr>
                <w:b/>
                <w:bCs/>
                <w:sz w:val="28"/>
                <w:szCs w:val="28"/>
              </w:rPr>
              <w:t>г.</w:t>
            </w:r>
            <w:r w:rsidR="004B739F" w:rsidRPr="001A2F54">
              <w:rPr>
                <w:b/>
                <w:bCs/>
                <w:sz w:val="28"/>
                <w:szCs w:val="28"/>
              </w:rPr>
              <w:br/>
              <w:t xml:space="preserve">в </w:t>
            </w:r>
            <w:r w:rsidR="00037F51" w:rsidRPr="001A2F54">
              <w:rPr>
                <w:b/>
                <w:bCs/>
                <w:sz w:val="28"/>
                <w:szCs w:val="28"/>
              </w:rPr>
              <w:t>12</w:t>
            </w:r>
            <w:r w:rsidR="004B739F" w:rsidRPr="001A2F54">
              <w:rPr>
                <w:b/>
                <w:bCs/>
                <w:sz w:val="28"/>
                <w:szCs w:val="28"/>
              </w:rPr>
              <w:t>:00 московского времени</w:t>
            </w:r>
            <w:r w:rsidR="00370A08" w:rsidRPr="001A2F54">
              <w:rPr>
                <w:b/>
                <w:bCs/>
                <w:sz w:val="28"/>
                <w:szCs w:val="28"/>
              </w:rPr>
              <w:t>.</w:t>
            </w:r>
          </w:p>
          <w:p w14:paraId="25EC47A6" w14:textId="3F950E00" w:rsidR="00B56F40" w:rsidRPr="001A2F54" w:rsidRDefault="00E55257" w:rsidP="004B739F">
            <w:pPr>
              <w:jc w:val="both"/>
              <w:rPr>
                <w:b/>
                <w:bCs/>
                <w:sz w:val="28"/>
                <w:szCs w:val="28"/>
              </w:rPr>
            </w:pPr>
            <w:r w:rsidRPr="001A2F54">
              <w:rPr>
                <w:bCs/>
                <w:sz w:val="28"/>
                <w:szCs w:val="28"/>
              </w:rPr>
              <w:t xml:space="preserve">Подведение </w:t>
            </w:r>
            <w:r w:rsidR="00512B20" w:rsidRPr="001A2F54">
              <w:rPr>
                <w:bCs/>
                <w:sz w:val="28"/>
                <w:szCs w:val="28"/>
              </w:rPr>
              <w:t xml:space="preserve">итогов конкурса осуществляется </w:t>
            </w:r>
            <w:r w:rsidR="00EA50CC" w:rsidRPr="001A2F54">
              <w:rPr>
                <w:b/>
                <w:bCs/>
                <w:sz w:val="28"/>
                <w:szCs w:val="28"/>
              </w:rPr>
              <w:t>02</w:t>
            </w:r>
            <w:r w:rsidR="001E3072" w:rsidRPr="001A2F54">
              <w:rPr>
                <w:b/>
                <w:bCs/>
                <w:sz w:val="28"/>
                <w:szCs w:val="28"/>
              </w:rPr>
              <w:t>.</w:t>
            </w:r>
            <w:r w:rsidR="00E94F85" w:rsidRPr="001A2F54">
              <w:rPr>
                <w:b/>
                <w:bCs/>
                <w:sz w:val="28"/>
                <w:szCs w:val="28"/>
              </w:rPr>
              <w:t>0</w:t>
            </w:r>
            <w:r w:rsidR="00EA50CC" w:rsidRPr="001A2F54">
              <w:rPr>
                <w:b/>
                <w:bCs/>
                <w:sz w:val="28"/>
                <w:szCs w:val="28"/>
              </w:rPr>
              <w:t>8</w:t>
            </w:r>
            <w:r w:rsidR="00877F33" w:rsidRPr="001A2F54">
              <w:rPr>
                <w:b/>
                <w:bCs/>
                <w:sz w:val="28"/>
                <w:szCs w:val="28"/>
              </w:rPr>
              <w:t>.202</w:t>
            </w:r>
            <w:r w:rsidR="00370A08" w:rsidRPr="001A2F54">
              <w:rPr>
                <w:b/>
                <w:bCs/>
                <w:sz w:val="28"/>
                <w:szCs w:val="28"/>
              </w:rPr>
              <w:t>4</w:t>
            </w:r>
            <w:r w:rsidR="00877F33" w:rsidRPr="001A2F54">
              <w:rPr>
                <w:b/>
                <w:bCs/>
                <w:sz w:val="28"/>
                <w:szCs w:val="28"/>
              </w:rPr>
              <w:t>г</w:t>
            </w:r>
            <w:r w:rsidR="00C65233" w:rsidRPr="001A2F54">
              <w:rPr>
                <w:b/>
                <w:bCs/>
                <w:sz w:val="28"/>
                <w:szCs w:val="28"/>
              </w:rPr>
              <w:t>.</w:t>
            </w:r>
            <w:r w:rsidR="004B739F" w:rsidRPr="001A2F54">
              <w:rPr>
                <w:b/>
                <w:bCs/>
                <w:sz w:val="28"/>
                <w:szCs w:val="28"/>
              </w:rPr>
              <w:t xml:space="preserve"> в </w:t>
            </w:r>
            <w:r w:rsidR="006F04EA" w:rsidRPr="001A2F54">
              <w:rPr>
                <w:b/>
                <w:bCs/>
                <w:sz w:val="28"/>
                <w:szCs w:val="28"/>
              </w:rPr>
              <w:t>14</w:t>
            </w:r>
            <w:r w:rsidR="004B739F" w:rsidRPr="001A2F54">
              <w:rPr>
                <w:b/>
                <w:bCs/>
                <w:sz w:val="28"/>
                <w:szCs w:val="28"/>
              </w:rPr>
              <w:t>:00 московского времени</w:t>
            </w:r>
          </w:p>
        </w:tc>
      </w:tr>
      <w:tr w:rsidR="00B56F40" w:rsidRPr="00A83FC8" w14:paraId="2372757F" w14:textId="77777777" w:rsidTr="004D4BBA">
        <w:tc>
          <w:tcPr>
            <w:tcW w:w="816" w:type="dxa"/>
          </w:tcPr>
          <w:p w14:paraId="3DF0750A" w14:textId="77777777" w:rsidR="00B56F40" w:rsidRPr="001A2F54" w:rsidRDefault="00B56F40" w:rsidP="009B5554">
            <w:pPr>
              <w:rPr>
                <w:sz w:val="28"/>
                <w:szCs w:val="28"/>
              </w:rPr>
            </w:pPr>
            <w:r w:rsidRPr="001A2F54">
              <w:rPr>
                <w:sz w:val="28"/>
                <w:szCs w:val="28"/>
              </w:rPr>
              <w:t>2.4</w:t>
            </w:r>
          </w:p>
        </w:tc>
        <w:tc>
          <w:tcPr>
            <w:tcW w:w="3939" w:type="dxa"/>
          </w:tcPr>
          <w:p w14:paraId="4CC6E6E9" w14:textId="77777777" w:rsidR="00B56F40" w:rsidRPr="001A2F54" w:rsidRDefault="00B56F40" w:rsidP="009B5554">
            <w:pPr>
              <w:jc w:val="both"/>
              <w:rPr>
                <w:sz w:val="28"/>
                <w:szCs w:val="28"/>
              </w:rPr>
            </w:pPr>
            <w:r w:rsidRPr="001A2F54">
              <w:rPr>
                <w:bCs/>
                <w:sz w:val="28"/>
                <w:szCs w:val="28"/>
              </w:rPr>
              <w:t xml:space="preserve">Порядок направления запросов на разъяснение положений конкурсной документации и </w:t>
            </w:r>
            <w:r w:rsidRPr="001A2F54">
              <w:rPr>
                <w:bCs/>
                <w:sz w:val="28"/>
                <w:szCs w:val="28"/>
              </w:rPr>
              <w:lastRenderedPageBreak/>
              <w:t>предоставления разъяснений положений конкурсной документации</w:t>
            </w:r>
          </w:p>
        </w:tc>
        <w:tc>
          <w:tcPr>
            <w:tcW w:w="10031" w:type="dxa"/>
          </w:tcPr>
          <w:p w14:paraId="0595502A" w14:textId="270EE1E1" w:rsidR="00B56F40" w:rsidRPr="001A2F54" w:rsidRDefault="00B56F40" w:rsidP="00A83FC8">
            <w:pPr>
              <w:jc w:val="both"/>
              <w:rPr>
                <w:bCs/>
                <w:sz w:val="28"/>
                <w:szCs w:val="28"/>
              </w:rPr>
            </w:pPr>
            <w:r w:rsidRPr="001A2F54">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1A2F54">
              <w:rPr>
                <w:bCs/>
                <w:sz w:val="28"/>
                <w:szCs w:val="28"/>
              </w:rPr>
              <w:t>ч. 3</w:t>
            </w:r>
            <w:r w:rsidRPr="001A2F54">
              <w:rPr>
                <w:bCs/>
                <w:sz w:val="28"/>
                <w:szCs w:val="28"/>
              </w:rPr>
              <w:t xml:space="preserve"> конкурсной документации.</w:t>
            </w:r>
          </w:p>
          <w:p w14:paraId="4C3114BA" w14:textId="186B83A5" w:rsidR="00E55257" w:rsidRPr="001A2F54" w:rsidRDefault="00B56F40" w:rsidP="006E7EC4">
            <w:pPr>
              <w:jc w:val="both"/>
              <w:rPr>
                <w:bCs/>
                <w:sz w:val="28"/>
                <w:szCs w:val="28"/>
              </w:rPr>
            </w:pPr>
            <w:r w:rsidRPr="001A2F54">
              <w:rPr>
                <w:bCs/>
                <w:sz w:val="28"/>
                <w:szCs w:val="28"/>
              </w:rPr>
              <w:lastRenderedPageBreak/>
              <w:t xml:space="preserve">Срок направления участниками запросов на разъяснение положений конкурсной документации: </w:t>
            </w:r>
            <w:r w:rsidR="00E55257" w:rsidRPr="001A2F54">
              <w:rPr>
                <w:bCs/>
                <w:sz w:val="28"/>
                <w:szCs w:val="28"/>
              </w:rPr>
              <w:t>с</w:t>
            </w:r>
            <w:r w:rsidR="00C3615E" w:rsidRPr="001A2F54">
              <w:rPr>
                <w:bCs/>
                <w:sz w:val="28"/>
                <w:szCs w:val="28"/>
              </w:rPr>
              <w:t xml:space="preserve"> </w:t>
            </w:r>
            <w:r w:rsidR="00EA50CC" w:rsidRPr="001A2F54">
              <w:rPr>
                <w:b/>
                <w:bCs/>
                <w:sz w:val="28"/>
                <w:szCs w:val="28"/>
              </w:rPr>
              <w:t>15</w:t>
            </w:r>
            <w:r w:rsidR="00A02117" w:rsidRPr="001A2F54">
              <w:rPr>
                <w:b/>
                <w:bCs/>
                <w:sz w:val="28"/>
                <w:szCs w:val="28"/>
              </w:rPr>
              <w:t>.</w:t>
            </w:r>
            <w:r w:rsidR="00E94F85" w:rsidRPr="001A2F54">
              <w:rPr>
                <w:b/>
                <w:bCs/>
                <w:sz w:val="28"/>
                <w:szCs w:val="28"/>
              </w:rPr>
              <w:t>0</w:t>
            </w:r>
            <w:r w:rsidR="00EA50CC" w:rsidRPr="001A2F54">
              <w:rPr>
                <w:b/>
                <w:bCs/>
                <w:sz w:val="28"/>
                <w:szCs w:val="28"/>
              </w:rPr>
              <w:t>7</w:t>
            </w:r>
            <w:r w:rsidR="00A02117" w:rsidRPr="001A2F54">
              <w:rPr>
                <w:b/>
                <w:bCs/>
                <w:sz w:val="28"/>
                <w:szCs w:val="28"/>
              </w:rPr>
              <w:t>.202</w:t>
            </w:r>
            <w:r w:rsidR="00370A08" w:rsidRPr="001A2F54">
              <w:rPr>
                <w:b/>
                <w:bCs/>
                <w:sz w:val="28"/>
                <w:szCs w:val="28"/>
              </w:rPr>
              <w:t>4</w:t>
            </w:r>
            <w:r w:rsidR="00877F33" w:rsidRPr="001A2F54">
              <w:rPr>
                <w:b/>
                <w:bCs/>
                <w:sz w:val="28"/>
                <w:szCs w:val="28"/>
              </w:rPr>
              <w:t>г.</w:t>
            </w:r>
            <w:r w:rsidR="006E7EC4" w:rsidRPr="001A2F54">
              <w:rPr>
                <w:b/>
                <w:bCs/>
                <w:sz w:val="28"/>
                <w:szCs w:val="28"/>
              </w:rPr>
              <w:t xml:space="preserve"> </w:t>
            </w:r>
            <w:r w:rsidR="00482795" w:rsidRPr="001A2F54">
              <w:rPr>
                <w:bCs/>
                <w:sz w:val="28"/>
                <w:szCs w:val="28"/>
              </w:rPr>
              <w:t xml:space="preserve">по </w:t>
            </w:r>
            <w:r w:rsidR="00EA50CC" w:rsidRPr="001A2F54">
              <w:rPr>
                <w:b/>
                <w:bCs/>
                <w:sz w:val="28"/>
                <w:szCs w:val="28"/>
              </w:rPr>
              <w:t>29</w:t>
            </w:r>
            <w:r w:rsidR="001E3072" w:rsidRPr="001A2F54">
              <w:rPr>
                <w:b/>
                <w:bCs/>
                <w:sz w:val="28"/>
                <w:szCs w:val="28"/>
              </w:rPr>
              <w:t>.</w:t>
            </w:r>
            <w:r w:rsidR="00E94F85" w:rsidRPr="001A2F54">
              <w:rPr>
                <w:b/>
                <w:bCs/>
                <w:sz w:val="28"/>
                <w:szCs w:val="28"/>
              </w:rPr>
              <w:t>0</w:t>
            </w:r>
            <w:r w:rsidR="00EA50CC" w:rsidRPr="001A2F54">
              <w:rPr>
                <w:b/>
                <w:bCs/>
                <w:sz w:val="28"/>
                <w:szCs w:val="28"/>
              </w:rPr>
              <w:t>7</w:t>
            </w:r>
            <w:r w:rsidR="001E3072" w:rsidRPr="001A2F54">
              <w:rPr>
                <w:b/>
                <w:bCs/>
                <w:sz w:val="28"/>
                <w:szCs w:val="28"/>
              </w:rPr>
              <w:t>.202</w:t>
            </w:r>
            <w:r w:rsidR="00370A08" w:rsidRPr="001A2F54">
              <w:rPr>
                <w:b/>
                <w:bCs/>
                <w:sz w:val="28"/>
                <w:szCs w:val="28"/>
              </w:rPr>
              <w:t>4</w:t>
            </w:r>
            <w:r w:rsidR="00877F33" w:rsidRPr="001A2F54">
              <w:rPr>
                <w:b/>
                <w:bCs/>
                <w:sz w:val="28"/>
                <w:szCs w:val="28"/>
              </w:rPr>
              <w:t>г.</w:t>
            </w:r>
            <w:r w:rsidR="006E7EC4" w:rsidRPr="001A2F54">
              <w:rPr>
                <w:bCs/>
                <w:sz w:val="28"/>
                <w:szCs w:val="28"/>
              </w:rPr>
              <w:t xml:space="preserve"> </w:t>
            </w:r>
            <w:r w:rsidR="00E55257" w:rsidRPr="001A2F54">
              <w:rPr>
                <w:bCs/>
                <w:sz w:val="28"/>
                <w:szCs w:val="28"/>
              </w:rPr>
              <w:t>(включительно).</w:t>
            </w:r>
          </w:p>
          <w:p w14:paraId="11F509A0" w14:textId="37BDA900" w:rsidR="00B56F40" w:rsidRPr="001A2F54" w:rsidRDefault="00B56F40" w:rsidP="006E7EC4">
            <w:pPr>
              <w:jc w:val="both"/>
              <w:rPr>
                <w:bCs/>
                <w:sz w:val="28"/>
                <w:szCs w:val="28"/>
              </w:rPr>
            </w:pPr>
            <w:r w:rsidRPr="001A2F54">
              <w:rPr>
                <w:bCs/>
                <w:sz w:val="28"/>
                <w:szCs w:val="28"/>
              </w:rPr>
              <w:t xml:space="preserve">Дата начала срока предоставления участникам разъяснений положений конкурсной документации: </w:t>
            </w:r>
            <w:r w:rsidR="00AF3C09" w:rsidRPr="001A2F54">
              <w:rPr>
                <w:b/>
                <w:bCs/>
                <w:sz w:val="28"/>
                <w:szCs w:val="28"/>
              </w:rPr>
              <w:t>1</w:t>
            </w:r>
            <w:r w:rsidR="00EA50CC" w:rsidRPr="001A2F54">
              <w:rPr>
                <w:b/>
                <w:bCs/>
                <w:sz w:val="28"/>
                <w:szCs w:val="28"/>
              </w:rPr>
              <w:t>5</w:t>
            </w:r>
            <w:r w:rsidR="00A02117" w:rsidRPr="001A2F54">
              <w:rPr>
                <w:b/>
                <w:bCs/>
                <w:sz w:val="28"/>
                <w:szCs w:val="28"/>
              </w:rPr>
              <w:t>.</w:t>
            </w:r>
            <w:r w:rsidR="00E94F85" w:rsidRPr="001A2F54">
              <w:rPr>
                <w:b/>
                <w:bCs/>
                <w:sz w:val="28"/>
                <w:szCs w:val="28"/>
              </w:rPr>
              <w:t>0</w:t>
            </w:r>
            <w:r w:rsidR="00EA50CC" w:rsidRPr="001A2F54">
              <w:rPr>
                <w:b/>
                <w:bCs/>
                <w:sz w:val="28"/>
                <w:szCs w:val="28"/>
              </w:rPr>
              <w:t>7</w:t>
            </w:r>
            <w:r w:rsidR="00A02117" w:rsidRPr="001A2F54">
              <w:rPr>
                <w:b/>
                <w:bCs/>
                <w:sz w:val="28"/>
                <w:szCs w:val="28"/>
              </w:rPr>
              <w:t>.202</w:t>
            </w:r>
            <w:r w:rsidR="00370A08" w:rsidRPr="001A2F54">
              <w:rPr>
                <w:b/>
                <w:bCs/>
                <w:sz w:val="28"/>
                <w:szCs w:val="28"/>
              </w:rPr>
              <w:t>4</w:t>
            </w:r>
            <w:r w:rsidR="00877F33" w:rsidRPr="001A2F54">
              <w:rPr>
                <w:b/>
                <w:bCs/>
                <w:sz w:val="28"/>
                <w:szCs w:val="28"/>
              </w:rPr>
              <w:t>г.</w:t>
            </w:r>
          </w:p>
          <w:p w14:paraId="007F01BE" w14:textId="06C7611B" w:rsidR="00B56F40" w:rsidRPr="00EA50CC" w:rsidRDefault="00B56F40" w:rsidP="003612FB">
            <w:pPr>
              <w:jc w:val="both"/>
              <w:rPr>
                <w:sz w:val="28"/>
                <w:szCs w:val="28"/>
              </w:rPr>
            </w:pPr>
            <w:r w:rsidRPr="001A2F54">
              <w:rPr>
                <w:bCs/>
                <w:sz w:val="28"/>
                <w:szCs w:val="28"/>
              </w:rPr>
              <w:t xml:space="preserve">Дата окончания срока предоставления участникам разъяснений положений конкурсной документации: </w:t>
            </w:r>
            <w:r w:rsidR="00EA50CC" w:rsidRPr="001A2F54">
              <w:rPr>
                <w:b/>
                <w:bCs/>
                <w:sz w:val="28"/>
                <w:szCs w:val="28"/>
              </w:rPr>
              <w:t>30</w:t>
            </w:r>
            <w:r w:rsidR="001E3072" w:rsidRPr="001A2F54">
              <w:rPr>
                <w:b/>
                <w:bCs/>
                <w:sz w:val="28"/>
                <w:szCs w:val="28"/>
              </w:rPr>
              <w:t>.</w:t>
            </w:r>
            <w:r w:rsidR="00E94F85" w:rsidRPr="001A2F54">
              <w:rPr>
                <w:b/>
                <w:bCs/>
                <w:sz w:val="28"/>
                <w:szCs w:val="28"/>
              </w:rPr>
              <w:t>0</w:t>
            </w:r>
            <w:r w:rsidR="00EA50CC" w:rsidRPr="001A2F54">
              <w:rPr>
                <w:b/>
                <w:bCs/>
                <w:sz w:val="28"/>
                <w:szCs w:val="28"/>
              </w:rPr>
              <w:t>7</w:t>
            </w:r>
            <w:r w:rsidR="001E3072" w:rsidRPr="001A2F54">
              <w:rPr>
                <w:b/>
                <w:bCs/>
                <w:sz w:val="28"/>
                <w:szCs w:val="28"/>
              </w:rPr>
              <w:t>.202</w:t>
            </w:r>
            <w:r w:rsidR="00370A08" w:rsidRPr="001A2F54">
              <w:rPr>
                <w:b/>
                <w:bCs/>
                <w:sz w:val="28"/>
                <w:szCs w:val="28"/>
              </w:rPr>
              <w:t>4</w:t>
            </w:r>
            <w:r w:rsidR="00877F33" w:rsidRPr="001A2F54">
              <w:rPr>
                <w:b/>
                <w:bCs/>
                <w:sz w:val="28"/>
                <w:szCs w:val="28"/>
              </w:rPr>
              <w:t>г.</w:t>
            </w:r>
          </w:p>
        </w:tc>
      </w:tr>
    </w:tbl>
    <w:p w14:paraId="791247B3" w14:textId="77777777" w:rsidR="00122809" w:rsidRDefault="00122809"/>
    <w:sectPr w:rsidR="00122809"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814C" w14:textId="77777777" w:rsidR="004C21A3" w:rsidRDefault="004C21A3" w:rsidP="00556B6D">
      <w:r>
        <w:separator/>
      </w:r>
    </w:p>
  </w:endnote>
  <w:endnote w:type="continuationSeparator" w:id="0">
    <w:p w14:paraId="45370939" w14:textId="77777777" w:rsidR="004C21A3" w:rsidRDefault="004C21A3"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Corbe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Cambria"/>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3367" w14:textId="77777777" w:rsidR="004C21A3" w:rsidRDefault="004C21A3" w:rsidP="00556B6D">
      <w:r>
        <w:separator/>
      </w:r>
    </w:p>
  </w:footnote>
  <w:footnote w:type="continuationSeparator" w:id="0">
    <w:p w14:paraId="2E084174" w14:textId="77777777" w:rsidR="004C21A3" w:rsidRDefault="004C21A3" w:rsidP="0055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A0B3BE"/>
    <w:lvl w:ilvl="0">
      <w:numFmt w:val="bullet"/>
      <w:lvlText w:val="*"/>
      <w:lvlJc w:val="left"/>
    </w:lvl>
  </w:abstractNum>
  <w:abstractNum w:abstractNumId="1" w15:restartNumberingAfterBreak="0">
    <w:nsid w:val="0B921193"/>
    <w:multiLevelType w:val="hybridMultilevel"/>
    <w:tmpl w:val="ACEA03D4"/>
    <w:lvl w:ilvl="0" w:tplc="A8A0B3BE">
      <w:start w:val="65535"/>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26A16"/>
    <w:multiLevelType w:val="hybridMultilevel"/>
    <w:tmpl w:val="570A7E50"/>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C0A9F"/>
    <w:multiLevelType w:val="hybridMultilevel"/>
    <w:tmpl w:val="AA2A7E2C"/>
    <w:lvl w:ilvl="0" w:tplc="FFFFFFFF">
      <w:start w:val="1"/>
      <w:numFmt w:val="decimal"/>
      <w:lvlText w:val="%1."/>
      <w:lvlJc w:val="left"/>
      <w:pPr>
        <w:ind w:left="1842" w:hanging="1128"/>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 w15:restartNumberingAfterBreak="0">
    <w:nsid w:val="14E95911"/>
    <w:multiLevelType w:val="singleLevel"/>
    <w:tmpl w:val="989884F0"/>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8761FB5"/>
    <w:multiLevelType w:val="hybridMultilevel"/>
    <w:tmpl w:val="2EE68F52"/>
    <w:lvl w:ilvl="0" w:tplc="C412789A">
      <w:start w:val="1"/>
      <w:numFmt w:val="decimal"/>
      <w:lvlText w:val="%1."/>
      <w:lvlJc w:val="left"/>
      <w:pPr>
        <w:tabs>
          <w:tab w:val="num" w:pos="720"/>
        </w:tabs>
        <w:ind w:left="720" w:hanging="360"/>
      </w:pPr>
      <w:rPr>
        <w:rFonts w:cs="Times New Roman"/>
      </w:rPr>
    </w:lvl>
    <w:lvl w:ilvl="1" w:tplc="49C09ADC">
      <w:numFmt w:val="none"/>
      <w:lvlText w:val=""/>
      <w:lvlJc w:val="left"/>
      <w:pPr>
        <w:tabs>
          <w:tab w:val="num" w:pos="360"/>
        </w:tabs>
      </w:pPr>
      <w:rPr>
        <w:rFonts w:cs="Times New Roman"/>
      </w:rPr>
    </w:lvl>
    <w:lvl w:ilvl="2" w:tplc="963CE116">
      <w:numFmt w:val="none"/>
      <w:lvlText w:val=""/>
      <w:lvlJc w:val="left"/>
      <w:pPr>
        <w:tabs>
          <w:tab w:val="num" w:pos="360"/>
        </w:tabs>
      </w:pPr>
      <w:rPr>
        <w:rFonts w:cs="Times New Roman"/>
      </w:rPr>
    </w:lvl>
    <w:lvl w:ilvl="3" w:tplc="BCFEE08A">
      <w:numFmt w:val="none"/>
      <w:lvlText w:val=""/>
      <w:lvlJc w:val="left"/>
      <w:pPr>
        <w:tabs>
          <w:tab w:val="num" w:pos="360"/>
        </w:tabs>
      </w:pPr>
      <w:rPr>
        <w:rFonts w:cs="Times New Roman"/>
      </w:rPr>
    </w:lvl>
    <w:lvl w:ilvl="4" w:tplc="A91C079C">
      <w:numFmt w:val="none"/>
      <w:lvlText w:val=""/>
      <w:lvlJc w:val="left"/>
      <w:pPr>
        <w:tabs>
          <w:tab w:val="num" w:pos="360"/>
        </w:tabs>
      </w:pPr>
      <w:rPr>
        <w:rFonts w:cs="Times New Roman"/>
      </w:rPr>
    </w:lvl>
    <w:lvl w:ilvl="5" w:tplc="64DEFC80">
      <w:numFmt w:val="none"/>
      <w:lvlText w:val=""/>
      <w:lvlJc w:val="left"/>
      <w:pPr>
        <w:tabs>
          <w:tab w:val="num" w:pos="360"/>
        </w:tabs>
      </w:pPr>
      <w:rPr>
        <w:rFonts w:cs="Times New Roman"/>
      </w:rPr>
    </w:lvl>
    <w:lvl w:ilvl="6" w:tplc="7F5A339E">
      <w:numFmt w:val="none"/>
      <w:lvlText w:val=""/>
      <w:lvlJc w:val="left"/>
      <w:pPr>
        <w:tabs>
          <w:tab w:val="num" w:pos="360"/>
        </w:tabs>
      </w:pPr>
      <w:rPr>
        <w:rFonts w:cs="Times New Roman"/>
      </w:rPr>
    </w:lvl>
    <w:lvl w:ilvl="7" w:tplc="B6823CAA">
      <w:numFmt w:val="none"/>
      <w:lvlText w:val=""/>
      <w:lvlJc w:val="left"/>
      <w:pPr>
        <w:tabs>
          <w:tab w:val="num" w:pos="360"/>
        </w:tabs>
      </w:pPr>
      <w:rPr>
        <w:rFonts w:cs="Times New Roman"/>
      </w:rPr>
    </w:lvl>
    <w:lvl w:ilvl="8" w:tplc="A792149E">
      <w:numFmt w:val="none"/>
      <w:lvlText w:val=""/>
      <w:lvlJc w:val="left"/>
      <w:pPr>
        <w:tabs>
          <w:tab w:val="num" w:pos="360"/>
        </w:tabs>
      </w:pPr>
      <w:rPr>
        <w:rFonts w:cs="Times New Roman"/>
      </w:rPr>
    </w:lvl>
  </w:abstractNum>
  <w:abstractNum w:abstractNumId="6" w15:restartNumberingAfterBreak="0">
    <w:nsid w:val="1BD26D39"/>
    <w:multiLevelType w:val="hybridMultilevel"/>
    <w:tmpl w:val="5E507F42"/>
    <w:lvl w:ilvl="0" w:tplc="8572110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922DD"/>
    <w:multiLevelType w:val="hybridMultilevel"/>
    <w:tmpl w:val="A2201C88"/>
    <w:lvl w:ilvl="0" w:tplc="04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89806C4"/>
    <w:multiLevelType w:val="hybridMultilevel"/>
    <w:tmpl w:val="C02AB93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DD471E"/>
    <w:multiLevelType w:val="hybridMultilevel"/>
    <w:tmpl w:val="5F2EDB8C"/>
    <w:lvl w:ilvl="0" w:tplc="0419000F">
      <w:start w:val="1"/>
      <w:numFmt w:val="decimal"/>
      <w:lvlText w:val="%1."/>
      <w:lvlJc w:val="left"/>
      <w:pPr>
        <w:ind w:left="1070" w:hanging="360"/>
      </w:pPr>
    </w:lvl>
    <w:lvl w:ilvl="1" w:tplc="C7CA391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B27A37"/>
    <w:multiLevelType w:val="hybridMultilevel"/>
    <w:tmpl w:val="CBFAF2A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181D3B"/>
    <w:multiLevelType w:val="hybridMultilevel"/>
    <w:tmpl w:val="31A04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915B0E"/>
    <w:multiLevelType w:val="hybridMultilevel"/>
    <w:tmpl w:val="32EE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A28E6"/>
    <w:multiLevelType w:val="multilevel"/>
    <w:tmpl w:val="50622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9F63F8"/>
    <w:multiLevelType w:val="multilevel"/>
    <w:tmpl w:val="1B0AC65E"/>
    <w:name w:val="Standard"/>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outline w:val="0"/>
        <w:shadow w:val="0"/>
        <w:emboss w:val="0"/>
        <w:imprint w:val="0"/>
        <w:color w:val="auto"/>
        <w:sz w:val="24"/>
        <w:rtl w:val="0"/>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outline w:val="0"/>
        <w:shadow w:val="0"/>
        <w:emboss w:val="0"/>
        <w:imprint w:val="0"/>
        <w:color w:val="auto"/>
        <w:sz w:val="24"/>
        <w:rtl w:val="0"/>
      </w:rPr>
    </w:lvl>
  </w:abstractNum>
  <w:abstractNum w:abstractNumId="15"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4C4113A3"/>
    <w:multiLevelType w:val="hybridMultilevel"/>
    <w:tmpl w:val="D61A2FC4"/>
    <w:lvl w:ilvl="0" w:tplc="EFC057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CA27B7"/>
    <w:multiLevelType w:val="hybridMultilevel"/>
    <w:tmpl w:val="A30C94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AF3A2D"/>
    <w:multiLevelType w:val="multilevel"/>
    <w:tmpl w:val="8E968B6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54C66589"/>
    <w:multiLevelType w:val="hybridMultilevel"/>
    <w:tmpl w:val="A0FEA6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B8B24A6"/>
    <w:multiLevelType w:val="hybridMultilevel"/>
    <w:tmpl w:val="7FB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0E20A3B"/>
    <w:multiLevelType w:val="hybridMultilevel"/>
    <w:tmpl w:val="501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4974173"/>
    <w:multiLevelType w:val="hybridMultilevel"/>
    <w:tmpl w:val="3774B17A"/>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67F14CE8"/>
    <w:multiLevelType w:val="multilevel"/>
    <w:tmpl w:val="E4FC52DE"/>
    <w:lvl w:ilvl="0">
      <w:start w:val="1"/>
      <w:numFmt w:val="decimal"/>
      <w:pStyle w:val="russubtitle"/>
      <w:lvlText w:val="%1."/>
      <w:lvlJc w:val="left"/>
      <w:pPr>
        <w:tabs>
          <w:tab w:val="num" w:pos="3196"/>
        </w:tabs>
        <w:ind w:left="3196" w:hanging="360"/>
      </w:pPr>
      <w:rPr>
        <w:rFonts w:cs="Times New Roman" w:hint="default"/>
      </w:rPr>
    </w:lvl>
    <w:lvl w:ilvl="1">
      <w:start w:val="1"/>
      <w:numFmt w:val="decimal"/>
      <w:pStyle w:val="rusnum2"/>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9F93D10"/>
    <w:multiLevelType w:val="multilevel"/>
    <w:tmpl w:val="06821D52"/>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C6D4DA5"/>
    <w:multiLevelType w:val="hybridMultilevel"/>
    <w:tmpl w:val="D96EDD38"/>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1326A6A"/>
    <w:multiLevelType w:val="hybridMultilevel"/>
    <w:tmpl w:val="50F8C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4467E5E"/>
    <w:multiLevelType w:val="multilevel"/>
    <w:tmpl w:val="3B467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51740A"/>
    <w:multiLevelType w:val="hybridMultilevel"/>
    <w:tmpl w:val="CA2C748A"/>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2E1BB8"/>
    <w:multiLevelType w:val="hybridMultilevel"/>
    <w:tmpl w:val="20E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27168E"/>
    <w:multiLevelType w:val="hybridMultilevel"/>
    <w:tmpl w:val="E1FC1F3A"/>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21"/>
  </w:num>
  <w:num w:numId="12">
    <w:abstractNumId w:val="34"/>
  </w:num>
  <w:num w:numId="13">
    <w:abstractNumId w:val="28"/>
  </w:num>
  <w:num w:numId="14">
    <w:abstractNumId w:val="32"/>
  </w:num>
  <w:num w:numId="15">
    <w:abstractNumId w:val="8"/>
  </w:num>
  <w:num w:numId="16">
    <w:abstractNumId w:val="9"/>
  </w:num>
  <w:num w:numId="17">
    <w:abstractNumId w:val="29"/>
  </w:num>
  <w:num w:numId="18">
    <w:abstractNumId w:val="2"/>
  </w:num>
  <w:num w:numId="19">
    <w:abstractNumId w:val="27"/>
  </w:num>
  <w:num w:numId="20">
    <w:abstractNumId w:val="24"/>
  </w:num>
  <w:num w:numId="21">
    <w:abstractNumId w:val="31"/>
  </w:num>
  <w:num w:numId="22">
    <w:abstractNumId w:val="1"/>
  </w:num>
  <w:num w:numId="23">
    <w:abstractNumId w:val="23"/>
  </w:num>
  <w:num w:numId="24">
    <w:abstractNumId w:val="20"/>
  </w:num>
  <w:num w:numId="25">
    <w:abstractNumId w:val="22"/>
  </w:num>
  <w:num w:numId="26">
    <w:abstractNumId w:val="6"/>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7"/>
    </w:lvlOverride>
  </w:num>
  <w:num w:numId="31">
    <w:abstractNumId w:val="33"/>
  </w:num>
  <w:num w:numId="32">
    <w:abstractNumId w:val="2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9"/>
  </w:num>
  <w:num w:numId="42">
    <w:abstractNumId w:val="30"/>
  </w:num>
  <w:num w:numId="43">
    <w:abstractNumId w:val="3"/>
  </w:num>
  <w:num w:numId="44">
    <w:abstractNumId w:val="15"/>
  </w:num>
  <w:num w:numId="45">
    <w:abstractNumId w:val="11"/>
  </w:num>
  <w:num w:numId="46">
    <w:abstractNumId w:val="36"/>
  </w:num>
  <w:num w:numId="47">
    <w:abstractNumId w:val="7"/>
  </w:num>
  <w:num w:numId="48">
    <w:abstractNumId w:val="12"/>
  </w:num>
  <w:num w:numId="4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6D"/>
    <w:rsid w:val="000029F9"/>
    <w:rsid w:val="000035E5"/>
    <w:rsid w:val="00003822"/>
    <w:rsid w:val="000062FA"/>
    <w:rsid w:val="00013949"/>
    <w:rsid w:val="000140A3"/>
    <w:rsid w:val="00022061"/>
    <w:rsid w:val="000233A3"/>
    <w:rsid w:val="00031A46"/>
    <w:rsid w:val="00032BA2"/>
    <w:rsid w:val="0003656A"/>
    <w:rsid w:val="000366FE"/>
    <w:rsid w:val="00037F51"/>
    <w:rsid w:val="00040457"/>
    <w:rsid w:val="00042C5B"/>
    <w:rsid w:val="00042F71"/>
    <w:rsid w:val="00044D71"/>
    <w:rsid w:val="00046DF7"/>
    <w:rsid w:val="00050EB3"/>
    <w:rsid w:val="0006091A"/>
    <w:rsid w:val="00061D42"/>
    <w:rsid w:val="00062A5F"/>
    <w:rsid w:val="000630B3"/>
    <w:rsid w:val="000712DB"/>
    <w:rsid w:val="000713D1"/>
    <w:rsid w:val="00072233"/>
    <w:rsid w:val="0007519C"/>
    <w:rsid w:val="00075B5B"/>
    <w:rsid w:val="00075F04"/>
    <w:rsid w:val="000777B9"/>
    <w:rsid w:val="0008102E"/>
    <w:rsid w:val="00084F29"/>
    <w:rsid w:val="000900C9"/>
    <w:rsid w:val="000931BB"/>
    <w:rsid w:val="00094081"/>
    <w:rsid w:val="00094910"/>
    <w:rsid w:val="0009563D"/>
    <w:rsid w:val="000A03A1"/>
    <w:rsid w:val="000A5195"/>
    <w:rsid w:val="000B16F4"/>
    <w:rsid w:val="000B1A9B"/>
    <w:rsid w:val="000B2F48"/>
    <w:rsid w:val="000B3364"/>
    <w:rsid w:val="000B3912"/>
    <w:rsid w:val="000B5918"/>
    <w:rsid w:val="000B7DBE"/>
    <w:rsid w:val="000C1E25"/>
    <w:rsid w:val="000C1EDE"/>
    <w:rsid w:val="000C71E3"/>
    <w:rsid w:val="000D259F"/>
    <w:rsid w:val="000D3A1D"/>
    <w:rsid w:val="000D3BE1"/>
    <w:rsid w:val="000D5055"/>
    <w:rsid w:val="000D5CB2"/>
    <w:rsid w:val="000D6E08"/>
    <w:rsid w:val="000D774B"/>
    <w:rsid w:val="000E199E"/>
    <w:rsid w:val="000E1F21"/>
    <w:rsid w:val="000E24B1"/>
    <w:rsid w:val="000E5C70"/>
    <w:rsid w:val="000E5EC0"/>
    <w:rsid w:val="000E682B"/>
    <w:rsid w:val="000E7B86"/>
    <w:rsid w:val="000F46A0"/>
    <w:rsid w:val="00100B15"/>
    <w:rsid w:val="00103C02"/>
    <w:rsid w:val="00105C78"/>
    <w:rsid w:val="00105FC5"/>
    <w:rsid w:val="001070CD"/>
    <w:rsid w:val="001114F0"/>
    <w:rsid w:val="0011720C"/>
    <w:rsid w:val="00117752"/>
    <w:rsid w:val="0012038D"/>
    <w:rsid w:val="00122809"/>
    <w:rsid w:val="00125148"/>
    <w:rsid w:val="00126455"/>
    <w:rsid w:val="0012689A"/>
    <w:rsid w:val="0012696B"/>
    <w:rsid w:val="00127BF3"/>
    <w:rsid w:val="0013352D"/>
    <w:rsid w:val="001335B0"/>
    <w:rsid w:val="00140588"/>
    <w:rsid w:val="00142F7E"/>
    <w:rsid w:val="0014342B"/>
    <w:rsid w:val="0014685A"/>
    <w:rsid w:val="00147BF5"/>
    <w:rsid w:val="001502A3"/>
    <w:rsid w:val="00150A4C"/>
    <w:rsid w:val="00153397"/>
    <w:rsid w:val="00153891"/>
    <w:rsid w:val="001549BB"/>
    <w:rsid w:val="001620E5"/>
    <w:rsid w:val="00162190"/>
    <w:rsid w:val="00162AA9"/>
    <w:rsid w:val="0016370C"/>
    <w:rsid w:val="00164B2F"/>
    <w:rsid w:val="001660EE"/>
    <w:rsid w:val="001672B6"/>
    <w:rsid w:val="00170B8F"/>
    <w:rsid w:val="0017166C"/>
    <w:rsid w:val="0017699E"/>
    <w:rsid w:val="00176A03"/>
    <w:rsid w:val="001777B8"/>
    <w:rsid w:val="00180725"/>
    <w:rsid w:val="00181D4F"/>
    <w:rsid w:val="001827CB"/>
    <w:rsid w:val="00185C62"/>
    <w:rsid w:val="00185D9B"/>
    <w:rsid w:val="001868B0"/>
    <w:rsid w:val="00187115"/>
    <w:rsid w:val="0019111D"/>
    <w:rsid w:val="00191D26"/>
    <w:rsid w:val="001953C8"/>
    <w:rsid w:val="00195459"/>
    <w:rsid w:val="00197426"/>
    <w:rsid w:val="001A15C3"/>
    <w:rsid w:val="001A2431"/>
    <w:rsid w:val="001A2F54"/>
    <w:rsid w:val="001A3F18"/>
    <w:rsid w:val="001A544F"/>
    <w:rsid w:val="001A6B6A"/>
    <w:rsid w:val="001B02D6"/>
    <w:rsid w:val="001B0D25"/>
    <w:rsid w:val="001C2016"/>
    <w:rsid w:val="001C3BD9"/>
    <w:rsid w:val="001C5D5C"/>
    <w:rsid w:val="001D6151"/>
    <w:rsid w:val="001E3072"/>
    <w:rsid w:val="001E3A3D"/>
    <w:rsid w:val="001E42A7"/>
    <w:rsid w:val="001E6F8F"/>
    <w:rsid w:val="001F11D5"/>
    <w:rsid w:val="001F29E6"/>
    <w:rsid w:val="001F40A9"/>
    <w:rsid w:val="001F554B"/>
    <w:rsid w:val="001F5884"/>
    <w:rsid w:val="002023D8"/>
    <w:rsid w:val="00202BAD"/>
    <w:rsid w:val="00203841"/>
    <w:rsid w:val="0020662C"/>
    <w:rsid w:val="00206E3E"/>
    <w:rsid w:val="00207AC9"/>
    <w:rsid w:val="0022088D"/>
    <w:rsid w:val="0022168F"/>
    <w:rsid w:val="00225CB4"/>
    <w:rsid w:val="00226881"/>
    <w:rsid w:val="00227B99"/>
    <w:rsid w:val="002334F0"/>
    <w:rsid w:val="00235341"/>
    <w:rsid w:val="002353B1"/>
    <w:rsid w:val="00236A2B"/>
    <w:rsid w:val="00236C2F"/>
    <w:rsid w:val="00236D01"/>
    <w:rsid w:val="0024355A"/>
    <w:rsid w:val="002518F1"/>
    <w:rsid w:val="0025433A"/>
    <w:rsid w:val="00255A02"/>
    <w:rsid w:val="002561EE"/>
    <w:rsid w:val="002618A7"/>
    <w:rsid w:val="00263509"/>
    <w:rsid w:val="002645B4"/>
    <w:rsid w:val="00266534"/>
    <w:rsid w:val="00270EAE"/>
    <w:rsid w:val="00271773"/>
    <w:rsid w:val="00272807"/>
    <w:rsid w:val="002761C2"/>
    <w:rsid w:val="00281A53"/>
    <w:rsid w:val="002832F7"/>
    <w:rsid w:val="0028519B"/>
    <w:rsid w:val="00285DF7"/>
    <w:rsid w:val="002925C2"/>
    <w:rsid w:val="002957CC"/>
    <w:rsid w:val="002A069E"/>
    <w:rsid w:val="002A2046"/>
    <w:rsid w:val="002A36D1"/>
    <w:rsid w:val="002A5945"/>
    <w:rsid w:val="002A644D"/>
    <w:rsid w:val="002B235C"/>
    <w:rsid w:val="002B3277"/>
    <w:rsid w:val="002B327D"/>
    <w:rsid w:val="002B36F5"/>
    <w:rsid w:val="002C26AA"/>
    <w:rsid w:val="002C5837"/>
    <w:rsid w:val="002C6F3C"/>
    <w:rsid w:val="002C7CAE"/>
    <w:rsid w:val="002D0303"/>
    <w:rsid w:val="002D1B91"/>
    <w:rsid w:val="002E2CCC"/>
    <w:rsid w:val="002E3521"/>
    <w:rsid w:val="002E3FF5"/>
    <w:rsid w:val="002F0761"/>
    <w:rsid w:val="002F2784"/>
    <w:rsid w:val="002F34D4"/>
    <w:rsid w:val="002F3D4C"/>
    <w:rsid w:val="002F5E26"/>
    <w:rsid w:val="002F6CE4"/>
    <w:rsid w:val="00300A1F"/>
    <w:rsid w:val="00300E3C"/>
    <w:rsid w:val="003017D5"/>
    <w:rsid w:val="003026FE"/>
    <w:rsid w:val="00302DCE"/>
    <w:rsid w:val="00307A55"/>
    <w:rsid w:val="00310335"/>
    <w:rsid w:val="003171DC"/>
    <w:rsid w:val="00317A16"/>
    <w:rsid w:val="00321FDE"/>
    <w:rsid w:val="00322089"/>
    <w:rsid w:val="00322EAF"/>
    <w:rsid w:val="00323233"/>
    <w:rsid w:val="00323340"/>
    <w:rsid w:val="003310D6"/>
    <w:rsid w:val="00332CA5"/>
    <w:rsid w:val="0033434E"/>
    <w:rsid w:val="00340A86"/>
    <w:rsid w:val="003420AD"/>
    <w:rsid w:val="00342A2B"/>
    <w:rsid w:val="00342D79"/>
    <w:rsid w:val="003431AF"/>
    <w:rsid w:val="00345A11"/>
    <w:rsid w:val="00346F3E"/>
    <w:rsid w:val="00350623"/>
    <w:rsid w:val="00353E15"/>
    <w:rsid w:val="00357C66"/>
    <w:rsid w:val="00357C9F"/>
    <w:rsid w:val="00360201"/>
    <w:rsid w:val="003612FB"/>
    <w:rsid w:val="00361353"/>
    <w:rsid w:val="00361DBF"/>
    <w:rsid w:val="00363408"/>
    <w:rsid w:val="003648F4"/>
    <w:rsid w:val="00366CF5"/>
    <w:rsid w:val="00367614"/>
    <w:rsid w:val="00370A08"/>
    <w:rsid w:val="00371A50"/>
    <w:rsid w:val="00374588"/>
    <w:rsid w:val="0037753A"/>
    <w:rsid w:val="00380FB4"/>
    <w:rsid w:val="0038407A"/>
    <w:rsid w:val="003A2C7C"/>
    <w:rsid w:val="003A32FD"/>
    <w:rsid w:val="003A3AB2"/>
    <w:rsid w:val="003B16E1"/>
    <w:rsid w:val="003B2208"/>
    <w:rsid w:val="003B417A"/>
    <w:rsid w:val="003B4692"/>
    <w:rsid w:val="003B4A7A"/>
    <w:rsid w:val="003B7AC0"/>
    <w:rsid w:val="003C3498"/>
    <w:rsid w:val="003C3CE5"/>
    <w:rsid w:val="003C40C1"/>
    <w:rsid w:val="003D3801"/>
    <w:rsid w:val="003D4AB9"/>
    <w:rsid w:val="003D768D"/>
    <w:rsid w:val="003E16E1"/>
    <w:rsid w:val="003E510E"/>
    <w:rsid w:val="003E51AA"/>
    <w:rsid w:val="003E7AED"/>
    <w:rsid w:val="003F6976"/>
    <w:rsid w:val="003F78CD"/>
    <w:rsid w:val="00400154"/>
    <w:rsid w:val="00401A2A"/>
    <w:rsid w:val="004025BC"/>
    <w:rsid w:val="004025D5"/>
    <w:rsid w:val="00402F32"/>
    <w:rsid w:val="00403655"/>
    <w:rsid w:val="00403785"/>
    <w:rsid w:val="00403B5A"/>
    <w:rsid w:val="00405F3E"/>
    <w:rsid w:val="00407C07"/>
    <w:rsid w:val="0041055D"/>
    <w:rsid w:val="00410BF7"/>
    <w:rsid w:val="00411687"/>
    <w:rsid w:val="00414071"/>
    <w:rsid w:val="00415750"/>
    <w:rsid w:val="0042127D"/>
    <w:rsid w:val="004232D4"/>
    <w:rsid w:val="00425D66"/>
    <w:rsid w:val="00425DED"/>
    <w:rsid w:val="00431CF3"/>
    <w:rsid w:val="00432BFB"/>
    <w:rsid w:val="00437214"/>
    <w:rsid w:val="00442D94"/>
    <w:rsid w:val="00443D15"/>
    <w:rsid w:val="00444925"/>
    <w:rsid w:val="00446011"/>
    <w:rsid w:val="00446AB5"/>
    <w:rsid w:val="00447EF5"/>
    <w:rsid w:val="00450418"/>
    <w:rsid w:val="00451025"/>
    <w:rsid w:val="00452AFE"/>
    <w:rsid w:val="004553C1"/>
    <w:rsid w:val="00461B87"/>
    <w:rsid w:val="00465F0A"/>
    <w:rsid w:val="00471923"/>
    <w:rsid w:val="004771BC"/>
    <w:rsid w:val="00477DAD"/>
    <w:rsid w:val="004820A5"/>
    <w:rsid w:val="0048273F"/>
    <w:rsid w:val="00482795"/>
    <w:rsid w:val="00490272"/>
    <w:rsid w:val="0049035C"/>
    <w:rsid w:val="00492AA0"/>
    <w:rsid w:val="00493768"/>
    <w:rsid w:val="0049428B"/>
    <w:rsid w:val="00496B21"/>
    <w:rsid w:val="0049729F"/>
    <w:rsid w:val="00497CFF"/>
    <w:rsid w:val="004A0866"/>
    <w:rsid w:val="004A0D33"/>
    <w:rsid w:val="004A1E88"/>
    <w:rsid w:val="004A3841"/>
    <w:rsid w:val="004A3C07"/>
    <w:rsid w:val="004B26C5"/>
    <w:rsid w:val="004B5293"/>
    <w:rsid w:val="004B739F"/>
    <w:rsid w:val="004C0424"/>
    <w:rsid w:val="004C0646"/>
    <w:rsid w:val="004C2023"/>
    <w:rsid w:val="004C2087"/>
    <w:rsid w:val="004C2152"/>
    <w:rsid w:val="004C21A3"/>
    <w:rsid w:val="004C2980"/>
    <w:rsid w:val="004C5D36"/>
    <w:rsid w:val="004D0426"/>
    <w:rsid w:val="004D37F4"/>
    <w:rsid w:val="004D3BE1"/>
    <w:rsid w:val="004D4BBA"/>
    <w:rsid w:val="004E0CBD"/>
    <w:rsid w:val="004E2F3B"/>
    <w:rsid w:val="004E3B7E"/>
    <w:rsid w:val="004F059F"/>
    <w:rsid w:val="004F316A"/>
    <w:rsid w:val="004F7E90"/>
    <w:rsid w:val="004F7FCD"/>
    <w:rsid w:val="0050114B"/>
    <w:rsid w:val="0050172F"/>
    <w:rsid w:val="0050326F"/>
    <w:rsid w:val="005043B8"/>
    <w:rsid w:val="005102B4"/>
    <w:rsid w:val="00512B20"/>
    <w:rsid w:val="00517576"/>
    <w:rsid w:val="005215F1"/>
    <w:rsid w:val="00521943"/>
    <w:rsid w:val="00521A7B"/>
    <w:rsid w:val="00523014"/>
    <w:rsid w:val="00524E79"/>
    <w:rsid w:val="0052785B"/>
    <w:rsid w:val="0053163D"/>
    <w:rsid w:val="00531F61"/>
    <w:rsid w:val="00532B3E"/>
    <w:rsid w:val="00533E1A"/>
    <w:rsid w:val="00535282"/>
    <w:rsid w:val="00535C36"/>
    <w:rsid w:val="0054074F"/>
    <w:rsid w:val="00541273"/>
    <w:rsid w:val="00542726"/>
    <w:rsid w:val="00542E31"/>
    <w:rsid w:val="00544223"/>
    <w:rsid w:val="005459FB"/>
    <w:rsid w:val="00546894"/>
    <w:rsid w:val="00547EFC"/>
    <w:rsid w:val="00550297"/>
    <w:rsid w:val="005503C2"/>
    <w:rsid w:val="0055053B"/>
    <w:rsid w:val="00550898"/>
    <w:rsid w:val="00551C8C"/>
    <w:rsid w:val="00552B17"/>
    <w:rsid w:val="00554480"/>
    <w:rsid w:val="005545BA"/>
    <w:rsid w:val="00556B6D"/>
    <w:rsid w:val="00560801"/>
    <w:rsid w:val="00561421"/>
    <w:rsid w:val="005618F9"/>
    <w:rsid w:val="005619AF"/>
    <w:rsid w:val="00564581"/>
    <w:rsid w:val="00567DAD"/>
    <w:rsid w:val="00573115"/>
    <w:rsid w:val="00575162"/>
    <w:rsid w:val="005812BA"/>
    <w:rsid w:val="005818EE"/>
    <w:rsid w:val="00582D8F"/>
    <w:rsid w:val="005836D7"/>
    <w:rsid w:val="00583A88"/>
    <w:rsid w:val="00585991"/>
    <w:rsid w:val="00585E3F"/>
    <w:rsid w:val="00587256"/>
    <w:rsid w:val="00587E59"/>
    <w:rsid w:val="00591E48"/>
    <w:rsid w:val="0059470E"/>
    <w:rsid w:val="00596085"/>
    <w:rsid w:val="00596B8E"/>
    <w:rsid w:val="005A0FEE"/>
    <w:rsid w:val="005A2944"/>
    <w:rsid w:val="005A29B0"/>
    <w:rsid w:val="005A61FA"/>
    <w:rsid w:val="005B03EE"/>
    <w:rsid w:val="005B0AED"/>
    <w:rsid w:val="005B3A53"/>
    <w:rsid w:val="005B3D91"/>
    <w:rsid w:val="005B49FD"/>
    <w:rsid w:val="005B51BA"/>
    <w:rsid w:val="005B52FB"/>
    <w:rsid w:val="005B55E1"/>
    <w:rsid w:val="005B5C44"/>
    <w:rsid w:val="005B7FF9"/>
    <w:rsid w:val="005C0E7F"/>
    <w:rsid w:val="005C3436"/>
    <w:rsid w:val="005C4F87"/>
    <w:rsid w:val="005C6F14"/>
    <w:rsid w:val="005C786A"/>
    <w:rsid w:val="005D302E"/>
    <w:rsid w:val="005D5BF0"/>
    <w:rsid w:val="005D79E8"/>
    <w:rsid w:val="005E06C6"/>
    <w:rsid w:val="005E097F"/>
    <w:rsid w:val="005E3C01"/>
    <w:rsid w:val="005E4B87"/>
    <w:rsid w:val="005E562B"/>
    <w:rsid w:val="005F47BC"/>
    <w:rsid w:val="005F5819"/>
    <w:rsid w:val="005F5D47"/>
    <w:rsid w:val="005F70D3"/>
    <w:rsid w:val="005F72DC"/>
    <w:rsid w:val="006053F2"/>
    <w:rsid w:val="00610705"/>
    <w:rsid w:val="00611716"/>
    <w:rsid w:val="00616290"/>
    <w:rsid w:val="00617883"/>
    <w:rsid w:val="00620166"/>
    <w:rsid w:val="006243F6"/>
    <w:rsid w:val="0062568E"/>
    <w:rsid w:val="00627EBD"/>
    <w:rsid w:val="00633659"/>
    <w:rsid w:val="006406F4"/>
    <w:rsid w:val="0064083E"/>
    <w:rsid w:val="00640B86"/>
    <w:rsid w:val="006446D1"/>
    <w:rsid w:val="006463A1"/>
    <w:rsid w:val="00646857"/>
    <w:rsid w:val="0064692B"/>
    <w:rsid w:val="00646C29"/>
    <w:rsid w:val="0064782E"/>
    <w:rsid w:val="00647ACA"/>
    <w:rsid w:val="006519AD"/>
    <w:rsid w:val="006530CF"/>
    <w:rsid w:val="006533B9"/>
    <w:rsid w:val="006553C6"/>
    <w:rsid w:val="00660AD4"/>
    <w:rsid w:val="00660E3C"/>
    <w:rsid w:val="00661E44"/>
    <w:rsid w:val="006625DE"/>
    <w:rsid w:val="00665A96"/>
    <w:rsid w:val="006664EF"/>
    <w:rsid w:val="006704C4"/>
    <w:rsid w:val="006713A4"/>
    <w:rsid w:val="00672939"/>
    <w:rsid w:val="00673C4C"/>
    <w:rsid w:val="00675072"/>
    <w:rsid w:val="00675E60"/>
    <w:rsid w:val="00677F7F"/>
    <w:rsid w:val="00680E33"/>
    <w:rsid w:val="006841DA"/>
    <w:rsid w:val="006861CB"/>
    <w:rsid w:val="00687962"/>
    <w:rsid w:val="006901FA"/>
    <w:rsid w:val="00690799"/>
    <w:rsid w:val="00692193"/>
    <w:rsid w:val="00694A6A"/>
    <w:rsid w:val="00694B79"/>
    <w:rsid w:val="00695AA2"/>
    <w:rsid w:val="00696108"/>
    <w:rsid w:val="0069755C"/>
    <w:rsid w:val="006A074A"/>
    <w:rsid w:val="006A15FF"/>
    <w:rsid w:val="006A6445"/>
    <w:rsid w:val="006A6B1B"/>
    <w:rsid w:val="006B17ED"/>
    <w:rsid w:val="006B25AA"/>
    <w:rsid w:val="006B61D7"/>
    <w:rsid w:val="006C32FE"/>
    <w:rsid w:val="006C3D32"/>
    <w:rsid w:val="006C3E8E"/>
    <w:rsid w:val="006C48D4"/>
    <w:rsid w:val="006C54E6"/>
    <w:rsid w:val="006C5F88"/>
    <w:rsid w:val="006C60A2"/>
    <w:rsid w:val="006C6BF1"/>
    <w:rsid w:val="006D3978"/>
    <w:rsid w:val="006E1A5E"/>
    <w:rsid w:val="006E22BF"/>
    <w:rsid w:val="006E2810"/>
    <w:rsid w:val="006E2A3A"/>
    <w:rsid w:val="006E7EA2"/>
    <w:rsid w:val="006E7EC4"/>
    <w:rsid w:val="006F04EA"/>
    <w:rsid w:val="006F149B"/>
    <w:rsid w:val="006F3A9E"/>
    <w:rsid w:val="006F3E6D"/>
    <w:rsid w:val="006F45EA"/>
    <w:rsid w:val="006F4F7F"/>
    <w:rsid w:val="006F65AE"/>
    <w:rsid w:val="006F7B6C"/>
    <w:rsid w:val="007008E5"/>
    <w:rsid w:val="00701346"/>
    <w:rsid w:val="0070283A"/>
    <w:rsid w:val="00703942"/>
    <w:rsid w:val="00711809"/>
    <w:rsid w:val="007132FC"/>
    <w:rsid w:val="007142C8"/>
    <w:rsid w:val="00714566"/>
    <w:rsid w:val="00715074"/>
    <w:rsid w:val="00715EF2"/>
    <w:rsid w:val="007165BD"/>
    <w:rsid w:val="00717761"/>
    <w:rsid w:val="00721D31"/>
    <w:rsid w:val="007232FC"/>
    <w:rsid w:val="007245E8"/>
    <w:rsid w:val="007249C8"/>
    <w:rsid w:val="0072744A"/>
    <w:rsid w:val="00727E28"/>
    <w:rsid w:val="00731F5D"/>
    <w:rsid w:val="0073369A"/>
    <w:rsid w:val="007369D5"/>
    <w:rsid w:val="00741FD6"/>
    <w:rsid w:val="007426F3"/>
    <w:rsid w:val="0074557D"/>
    <w:rsid w:val="007457A6"/>
    <w:rsid w:val="00746485"/>
    <w:rsid w:val="0074655F"/>
    <w:rsid w:val="00746E62"/>
    <w:rsid w:val="007514FF"/>
    <w:rsid w:val="00752ABC"/>
    <w:rsid w:val="00754040"/>
    <w:rsid w:val="00754400"/>
    <w:rsid w:val="00754CE2"/>
    <w:rsid w:val="00755CD7"/>
    <w:rsid w:val="00756143"/>
    <w:rsid w:val="00760506"/>
    <w:rsid w:val="007615D4"/>
    <w:rsid w:val="007625D5"/>
    <w:rsid w:val="007659F5"/>
    <w:rsid w:val="00766432"/>
    <w:rsid w:val="00766E7E"/>
    <w:rsid w:val="00771F87"/>
    <w:rsid w:val="00773A11"/>
    <w:rsid w:val="00774D99"/>
    <w:rsid w:val="007773F2"/>
    <w:rsid w:val="00777EAC"/>
    <w:rsid w:val="00780EEC"/>
    <w:rsid w:val="00781E6B"/>
    <w:rsid w:val="0078214A"/>
    <w:rsid w:val="0078304F"/>
    <w:rsid w:val="00784058"/>
    <w:rsid w:val="00791630"/>
    <w:rsid w:val="00793602"/>
    <w:rsid w:val="00795141"/>
    <w:rsid w:val="00795D4C"/>
    <w:rsid w:val="007A0736"/>
    <w:rsid w:val="007A172F"/>
    <w:rsid w:val="007A27D2"/>
    <w:rsid w:val="007A2808"/>
    <w:rsid w:val="007B2265"/>
    <w:rsid w:val="007B292A"/>
    <w:rsid w:val="007B3D20"/>
    <w:rsid w:val="007B3D51"/>
    <w:rsid w:val="007C013C"/>
    <w:rsid w:val="007C3BF3"/>
    <w:rsid w:val="007C3EBD"/>
    <w:rsid w:val="007C4E69"/>
    <w:rsid w:val="007C64A8"/>
    <w:rsid w:val="007C75B8"/>
    <w:rsid w:val="007D0D0C"/>
    <w:rsid w:val="007D4B91"/>
    <w:rsid w:val="007D7B43"/>
    <w:rsid w:val="007E10AE"/>
    <w:rsid w:val="007E1E1C"/>
    <w:rsid w:val="007E7B2D"/>
    <w:rsid w:val="007F0847"/>
    <w:rsid w:val="007F2F63"/>
    <w:rsid w:val="007F3388"/>
    <w:rsid w:val="007F3730"/>
    <w:rsid w:val="007F72BF"/>
    <w:rsid w:val="00802C9F"/>
    <w:rsid w:val="00804953"/>
    <w:rsid w:val="00805FF4"/>
    <w:rsid w:val="00812DB2"/>
    <w:rsid w:val="00815845"/>
    <w:rsid w:val="00821BBD"/>
    <w:rsid w:val="00822783"/>
    <w:rsid w:val="00830136"/>
    <w:rsid w:val="00835038"/>
    <w:rsid w:val="008354A2"/>
    <w:rsid w:val="00836C1C"/>
    <w:rsid w:val="00837E40"/>
    <w:rsid w:val="0084084E"/>
    <w:rsid w:val="008424BC"/>
    <w:rsid w:val="00843129"/>
    <w:rsid w:val="0084543B"/>
    <w:rsid w:val="008539A1"/>
    <w:rsid w:val="00862DD0"/>
    <w:rsid w:val="00862DDD"/>
    <w:rsid w:val="00863B48"/>
    <w:rsid w:val="00864543"/>
    <w:rsid w:val="00864A7B"/>
    <w:rsid w:val="00866834"/>
    <w:rsid w:val="0087013A"/>
    <w:rsid w:val="00873EBC"/>
    <w:rsid w:val="00874DB0"/>
    <w:rsid w:val="00877F33"/>
    <w:rsid w:val="00881DCC"/>
    <w:rsid w:val="00882FB5"/>
    <w:rsid w:val="008844C7"/>
    <w:rsid w:val="00890BDE"/>
    <w:rsid w:val="00890CDD"/>
    <w:rsid w:val="008A18B0"/>
    <w:rsid w:val="008A20DA"/>
    <w:rsid w:val="008A302A"/>
    <w:rsid w:val="008A5087"/>
    <w:rsid w:val="008B2D0C"/>
    <w:rsid w:val="008B73D5"/>
    <w:rsid w:val="008B763E"/>
    <w:rsid w:val="008C0B01"/>
    <w:rsid w:val="008C28BD"/>
    <w:rsid w:val="008C28D9"/>
    <w:rsid w:val="008C2E1B"/>
    <w:rsid w:val="008C3B2E"/>
    <w:rsid w:val="008C4C18"/>
    <w:rsid w:val="008C5AC2"/>
    <w:rsid w:val="008C6555"/>
    <w:rsid w:val="008C6EBB"/>
    <w:rsid w:val="008C6EE5"/>
    <w:rsid w:val="008C7470"/>
    <w:rsid w:val="008D03A2"/>
    <w:rsid w:val="008D6A88"/>
    <w:rsid w:val="008E0D77"/>
    <w:rsid w:val="008E2E58"/>
    <w:rsid w:val="008E50A3"/>
    <w:rsid w:val="008F2A17"/>
    <w:rsid w:val="008F3A1B"/>
    <w:rsid w:val="008F5B20"/>
    <w:rsid w:val="009009DD"/>
    <w:rsid w:val="00902D50"/>
    <w:rsid w:val="0090391D"/>
    <w:rsid w:val="00904CDD"/>
    <w:rsid w:val="00906BC8"/>
    <w:rsid w:val="009076F4"/>
    <w:rsid w:val="00907E9D"/>
    <w:rsid w:val="00911D7F"/>
    <w:rsid w:val="009135A3"/>
    <w:rsid w:val="00914E3A"/>
    <w:rsid w:val="00915182"/>
    <w:rsid w:val="00920D1F"/>
    <w:rsid w:val="00921D0F"/>
    <w:rsid w:val="00921DAE"/>
    <w:rsid w:val="00921E9A"/>
    <w:rsid w:val="00924650"/>
    <w:rsid w:val="00925046"/>
    <w:rsid w:val="009255F2"/>
    <w:rsid w:val="00925A73"/>
    <w:rsid w:val="009262C6"/>
    <w:rsid w:val="009316B5"/>
    <w:rsid w:val="00935C47"/>
    <w:rsid w:val="00940C3D"/>
    <w:rsid w:val="009418EC"/>
    <w:rsid w:val="0094409D"/>
    <w:rsid w:val="009508FB"/>
    <w:rsid w:val="00950BC8"/>
    <w:rsid w:val="0095112C"/>
    <w:rsid w:val="00951514"/>
    <w:rsid w:val="0095294D"/>
    <w:rsid w:val="00955526"/>
    <w:rsid w:val="00961691"/>
    <w:rsid w:val="009619A0"/>
    <w:rsid w:val="00961FA7"/>
    <w:rsid w:val="009629F7"/>
    <w:rsid w:val="00962B5B"/>
    <w:rsid w:val="009634BE"/>
    <w:rsid w:val="00964613"/>
    <w:rsid w:val="009657D6"/>
    <w:rsid w:val="00966A88"/>
    <w:rsid w:val="00967CB5"/>
    <w:rsid w:val="00970123"/>
    <w:rsid w:val="009713EC"/>
    <w:rsid w:val="009722B9"/>
    <w:rsid w:val="00981356"/>
    <w:rsid w:val="009840AC"/>
    <w:rsid w:val="00984D9B"/>
    <w:rsid w:val="009851BB"/>
    <w:rsid w:val="0099256A"/>
    <w:rsid w:val="00995E8F"/>
    <w:rsid w:val="00996F54"/>
    <w:rsid w:val="00997909"/>
    <w:rsid w:val="009A0BFE"/>
    <w:rsid w:val="009A1BEA"/>
    <w:rsid w:val="009A28A0"/>
    <w:rsid w:val="009A40B7"/>
    <w:rsid w:val="009A4FF4"/>
    <w:rsid w:val="009A6244"/>
    <w:rsid w:val="009A652A"/>
    <w:rsid w:val="009A7749"/>
    <w:rsid w:val="009B3994"/>
    <w:rsid w:val="009B440D"/>
    <w:rsid w:val="009B5554"/>
    <w:rsid w:val="009B6318"/>
    <w:rsid w:val="009B7112"/>
    <w:rsid w:val="009C3B32"/>
    <w:rsid w:val="009C3D5B"/>
    <w:rsid w:val="009C6BA6"/>
    <w:rsid w:val="009D19BF"/>
    <w:rsid w:val="009D5695"/>
    <w:rsid w:val="009E072A"/>
    <w:rsid w:val="009E07CB"/>
    <w:rsid w:val="009E2036"/>
    <w:rsid w:val="009E244D"/>
    <w:rsid w:val="009F11BB"/>
    <w:rsid w:val="009F1869"/>
    <w:rsid w:val="009F5D89"/>
    <w:rsid w:val="00A0062B"/>
    <w:rsid w:val="00A02117"/>
    <w:rsid w:val="00A04BA0"/>
    <w:rsid w:val="00A10EEA"/>
    <w:rsid w:val="00A112A8"/>
    <w:rsid w:val="00A12F63"/>
    <w:rsid w:val="00A170E1"/>
    <w:rsid w:val="00A17F60"/>
    <w:rsid w:val="00A2001C"/>
    <w:rsid w:val="00A21182"/>
    <w:rsid w:val="00A22E89"/>
    <w:rsid w:val="00A2546C"/>
    <w:rsid w:val="00A31F7C"/>
    <w:rsid w:val="00A3229A"/>
    <w:rsid w:val="00A36C34"/>
    <w:rsid w:val="00A36C88"/>
    <w:rsid w:val="00A36ED0"/>
    <w:rsid w:val="00A36FAB"/>
    <w:rsid w:val="00A414F0"/>
    <w:rsid w:val="00A41FB2"/>
    <w:rsid w:val="00A4378D"/>
    <w:rsid w:val="00A50577"/>
    <w:rsid w:val="00A553AC"/>
    <w:rsid w:val="00A56583"/>
    <w:rsid w:val="00A571BB"/>
    <w:rsid w:val="00A62315"/>
    <w:rsid w:val="00A64D58"/>
    <w:rsid w:val="00A67A3B"/>
    <w:rsid w:val="00A702BF"/>
    <w:rsid w:val="00A71499"/>
    <w:rsid w:val="00A7308A"/>
    <w:rsid w:val="00A742AE"/>
    <w:rsid w:val="00A74D85"/>
    <w:rsid w:val="00A758C9"/>
    <w:rsid w:val="00A7594C"/>
    <w:rsid w:val="00A7615E"/>
    <w:rsid w:val="00A764CB"/>
    <w:rsid w:val="00A8003B"/>
    <w:rsid w:val="00A83FC8"/>
    <w:rsid w:val="00A867D2"/>
    <w:rsid w:val="00A86837"/>
    <w:rsid w:val="00A91574"/>
    <w:rsid w:val="00A91F77"/>
    <w:rsid w:val="00A955A0"/>
    <w:rsid w:val="00A971BA"/>
    <w:rsid w:val="00AA15C4"/>
    <w:rsid w:val="00AA3DFA"/>
    <w:rsid w:val="00AA6279"/>
    <w:rsid w:val="00AA7BFC"/>
    <w:rsid w:val="00AB0527"/>
    <w:rsid w:val="00AB100D"/>
    <w:rsid w:val="00AB22E0"/>
    <w:rsid w:val="00AB33C1"/>
    <w:rsid w:val="00AB5E26"/>
    <w:rsid w:val="00AC0222"/>
    <w:rsid w:val="00AC07E2"/>
    <w:rsid w:val="00AC27E1"/>
    <w:rsid w:val="00AC2DBD"/>
    <w:rsid w:val="00AC4D9D"/>
    <w:rsid w:val="00AC63EF"/>
    <w:rsid w:val="00AC678E"/>
    <w:rsid w:val="00AC6AA6"/>
    <w:rsid w:val="00AD0B29"/>
    <w:rsid w:val="00AD31BF"/>
    <w:rsid w:val="00AD4473"/>
    <w:rsid w:val="00AD6648"/>
    <w:rsid w:val="00AE2D54"/>
    <w:rsid w:val="00AE512C"/>
    <w:rsid w:val="00AE5E49"/>
    <w:rsid w:val="00AE5FD7"/>
    <w:rsid w:val="00AF021C"/>
    <w:rsid w:val="00AF025C"/>
    <w:rsid w:val="00AF2875"/>
    <w:rsid w:val="00AF39F5"/>
    <w:rsid w:val="00AF3C09"/>
    <w:rsid w:val="00AF4768"/>
    <w:rsid w:val="00AF5459"/>
    <w:rsid w:val="00AF6FE7"/>
    <w:rsid w:val="00B00EB4"/>
    <w:rsid w:val="00B04A34"/>
    <w:rsid w:val="00B0549D"/>
    <w:rsid w:val="00B05A0E"/>
    <w:rsid w:val="00B07106"/>
    <w:rsid w:val="00B0799C"/>
    <w:rsid w:val="00B12973"/>
    <w:rsid w:val="00B13243"/>
    <w:rsid w:val="00B14889"/>
    <w:rsid w:val="00B1594F"/>
    <w:rsid w:val="00B1658E"/>
    <w:rsid w:val="00B1774C"/>
    <w:rsid w:val="00B20FBE"/>
    <w:rsid w:val="00B235FF"/>
    <w:rsid w:val="00B32251"/>
    <w:rsid w:val="00B34A13"/>
    <w:rsid w:val="00B35900"/>
    <w:rsid w:val="00B3621D"/>
    <w:rsid w:val="00B37266"/>
    <w:rsid w:val="00B379BE"/>
    <w:rsid w:val="00B42969"/>
    <w:rsid w:val="00B444FC"/>
    <w:rsid w:val="00B44E9E"/>
    <w:rsid w:val="00B44EA5"/>
    <w:rsid w:val="00B46A69"/>
    <w:rsid w:val="00B46FEE"/>
    <w:rsid w:val="00B5322D"/>
    <w:rsid w:val="00B54177"/>
    <w:rsid w:val="00B55148"/>
    <w:rsid w:val="00B56F40"/>
    <w:rsid w:val="00B6070D"/>
    <w:rsid w:val="00B62400"/>
    <w:rsid w:val="00B64319"/>
    <w:rsid w:val="00B652C4"/>
    <w:rsid w:val="00B65600"/>
    <w:rsid w:val="00B72143"/>
    <w:rsid w:val="00B74B92"/>
    <w:rsid w:val="00B75757"/>
    <w:rsid w:val="00B773E3"/>
    <w:rsid w:val="00B80DE9"/>
    <w:rsid w:val="00B82F8D"/>
    <w:rsid w:val="00B83D74"/>
    <w:rsid w:val="00B84856"/>
    <w:rsid w:val="00B84D23"/>
    <w:rsid w:val="00B85603"/>
    <w:rsid w:val="00B9241E"/>
    <w:rsid w:val="00B935ED"/>
    <w:rsid w:val="00B95253"/>
    <w:rsid w:val="00B9767F"/>
    <w:rsid w:val="00B9788D"/>
    <w:rsid w:val="00B978AB"/>
    <w:rsid w:val="00BA0015"/>
    <w:rsid w:val="00BA320B"/>
    <w:rsid w:val="00BA468A"/>
    <w:rsid w:val="00BA64B1"/>
    <w:rsid w:val="00BA79B5"/>
    <w:rsid w:val="00BB246A"/>
    <w:rsid w:val="00BB396D"/>
    <w:rsid w:val="00BB689A"/>
    <w:rsid w:val="00BB7F51"/>
    <w:rsid w:val="00BC063B"/>
    <w:rsid w:val="00BC54EE"/>
    <w:rsid w:val="00BD0720"/>
    <w:rsid w:val="00BD35E3"/>
    <w:rsid w:val="00BD6367"/>
    <w:rsid w:val="00BD6817"/>
    <w:rsid w:val="00BD74D4"/>
    <w:rsid w:val="00BE1A5F"/>
    <w:rsid w:val="00BE368C"/>
    <w:rsid w:val="00BE680B"/>
    <w:rsid w:val="00BE6A9F"/>
    <w:rsid w:val="00BF0067"/>
    <w:rsid w:val="00BF31C9"/>
    <w:rsid w:val="00BF36A3"/>
    <w:rsid w:val="00BF4CF1"/>
    <w:rsid w:val="00BF61F2"/>
    <w:rsid w:val="00BF6722"/>
    <w:rsid w:val="00BF722F"/>
    <w:rsid w:val="00BF787A"/>
    <w:rsid w:val="00C0024B"/>
    <w:rsid w:val="00C00CE7"/>
    <w:rsid w:val="00C0161C"/>
    <w:rsid w:val="00C036D7"/>
    <w:rsid w:val="00C03DB3"/>
    <w:rsid w:val="00C064D0"/>
    <w:rsid w:val="00C07E85"/>
    <w:rsid w:val="00C124A1"/>
    <w:rsid w:val="00C14ECA"/>
    <w:rsid w:val="00C2180B"/>
    <w:rsid w:val="00C23D84"/>
    <w:rsid w:val="00C24894"/>
    <w:rsid w:val="00C3435A"/>
    <w:rsid w:val="00C3615E"/>
    <w:rsid w:val="00C367DB"/>
    <w:rsid w:val="00C4052B"/>
    <w:rsid w:val="00C4144A"/>
    <w:rsid w:val="00C4352E"/>
    <w:rsid w:val="00C47EC2"/>
    <w:rsid w:val="00C51042"/>
    <w:rsid w:val="00C5299B"/>
    <w:rsid w:val="00C610E0"/>
    <w:rsid w:val="00C61DC1"/>
    <w:rsid w:val="00C62F67"/>
    <w:rsid w:val="00C64C5D"/>
    <w:rsid w:val="00C65233"/>
    <w:rsid w:val="00C71D17"/>
    <w:rsid w:val="00C72850"/>
    <w:rsid w:val="00C72D44"/>
    <w:rsid w:val="00C73F01"/>
    <w:rsid w:val="00C743E4"/>
    <w:rsid w:val="00C74A23"/>
    <w:rsid w:val="00C7502D"/>
    <w:rsid w:val="00C80BFD"/>
    <w:rsid w:val="00C814F8"/>
    <w:rsid w:val="00C82ED1"/>
    <w:rsid w:val="00C83B14"/>
    <w:rsid w:val="00C8432A"/>
    <w:rsid w:val="00C844DE"/>
    <w:rsid w:val="00C8539A"/>
    <w:rsid w:val="00C87B78"/>
    <w:rsid w:val="00C90545"/>
    <w:rsid w:val="00C9211E"/>
    <w:rsid w:val="00C93257"/>
    <w:rsid w:val="00C936EF"/>
    <w:rsid w:val="00C95F28"/>
    <w:rsid w:val="00CA54F8"/>
    <w:rsid w:val="00CB17F2"/>
    <w:rsid w:val="00CB17FE"/>
    <w:rsid w:val="00CB41D4"/>
    <w:rsid w:val="00CB4797"/>
    <w:rsid w:val="00CB7E22"/>
    <w:rsid w:val="00CC16C1"/>
    <w:rsid w:val="00CC23BA"/>
    <w:rsid w:val="00CC26D6"/>
    <w:rsid w:val="00CC654F"/>
    <w:rsid w:val="00CC6747"/>
    <w:rsid w:val="00CC74FA"/>
    <w:rsid w:val="00CC78D9"/>
    <w:rsid w:val="00CD34E8"/>
    <w:rsid w:val="00CD7348"/>
    <w:rsid w:val="00CE132B"/>
    <w:rsid w:val="00CE37F2"/>
    <w:rsid w:val="00CE39B9"/>
    <w:rsid w:val="00CE46A7"/>
    <w:rsid w:val="00CE73D8"/>
    <w:rsid w:val="00CF09F6"/>
    <w:rsid w:val="00CF2A6D"/>
    <w:rsid w:val="00CF4965"/>
    <w:rsid w:val="00D056B1"/>
    <w:rsid w:val="00D14DBC"/>
    <w:rsid w:val="00D166DB"/>
    <w:rsid w:val="00D21554"/>
    <w:rsid w:val="00D23700"/>
    <w:rsid w:val="00D2397E"/>
    <w:rsid w:val="00D2650E"/>
    <w:rsid w:val="00D26A47"/>
    <w:rsid w:val="00D300AB"/>
    <w:rsid w:val="00D30423"/>
    <w:rsid w:val="00D30EEA"/>
    <w:rsid w:val="00D319E9"/>
    <w:rsid w:val="00D319F6"/>
    <w:rsid w:val="00D35F49"/>
    <w:rsid w:val="00D40833"/>
    <w:rsid w:val="00D40AC2"/>
    <w:rsid w:val="00D41344"/>
    <w:rsid w:val="00D42C8D"/>
    <w:rsid w:val="00D43965"/>
    <w:rsid w:val="00D43AAD"/>
    <w:rsid w:val="00D43C82"/>
    <w:rsid w:val="00D4558F"/>
    <w:rsid w:val="00D46D8C"/>
    <w:rsid w:val="00D505AF"/>
    <w:rsid w:val="00D50603"/>
    <w:rsid w:val="00D50979"/>
    <w:rsid w:val="00D50A31"/>
    <w:rsid w:val="00D50E32"/>
    <w:rsid w:val="00D51935"/>
    <w:rsid w:val="00D52153"/>
    <w:rsid w:val="00D5451E"/>
    <w:rsid w:val="00D574D5"/>
    <w:rsid w:val="00D57D47"/>
    <w:rsid w:val="00D60628"/>
    <w:rsid w:val="00D63FF8"/>
    <w:rsid w:val="00D64C42"/>
    <w:rsid w:val="00D65F48"/>
    <w:rsid w:val="00D661E3"/>
    <w:rsid w:val="00D70AE9"/>
    <w:rsid w:val="00D71783"/>
    <w:rsid w:val="00D721FC"/>
    <w:rsid w:val="00D7399F"/>
    <w:rsid w:val="00D73A26"/>
    <w:rsid w:val="00D74E71"/>
    <w:rsid w:val="00D76F16"/>
    <w:rsid w:val="00D8755D"/>
    <w:rsid w:val="00D87783"/>
    <w:rsid w:val="00D91ADE"/>
    <w:rsid w:val="00D9551E"/>
    <w:rsid w:val="00D97ED1"/>
    <w:rsid w:val="00DA197E"/>
    <w:rsid w:val="00DA220D"/>
    <w:rsid w:val="00DA3289"/>
    <w:rsid w:val="00DA46EF"/>
    <w:rsid w:val="00DA48FC"/>
    <w:rsid w:val="00DB28DA"/>
    <w:rsid w:val="00DB3281"/>
    <w:rsid w:val="00DB547B"/>
    <w:rsid w:val="00DB6488"/>
    <w:rsid w:val="00DC28EE"/>
    <w:rsid w:val="00DC2909"/>
    <w:rsid w:val="00DC3D1B"/>
    <w:rsid w:val="00DC485F"/>
    <w:rsid w:val="00DC5055"/>
    <w:rsid w:val="00DC67E4"/>
    <w:rsid w:val="00DC7CC5"/>
    <w:rsid w:val="00DD36A8"/>
    <w:rsid w:val="00DD7F51"/>
    <w:rsid w:val="00DE0D01"/>
    <w:rsid w:val="00DE3086"/>
    <w:rsid w:val="00DE392F"/>
    <w:rsid w:val="00DE46E7"/>
    <w:rsid w:val="00DE5E8A"/>
    <w:rsid w:val="00DE6640"/>
    <w:rsid w:val="00DF1482"/>
    <w:rsid w:val="00DF2401"/>
    <w:rsid w:val="00DF3136"/>
    <w:rsid w:val="00DF4EB6"/>
    <w:rsid w:val="00DF79B8"/>
    <w:rsid w:val="00E03277"/>
    <w:rsid w:val="00E10DC2"/>
    <w:rsid w:val="00E12940"/>
    <w:rsid w:val="00E22AA9"/>
    <w:rsid w:val="00E24086"/>
    <w:rsid w:val="00E25B33"/>
    <w:rsid w:val="00E26241"/>
    <w:rsid w:val="00E272D8"/>
    <w:rsid w:val="00E309BF"/>
    <w:rsid w:val="00E3110C"/>
    <w:rsid w:val="00E32CF9"/>
    <w:rsid w:val="00E3375A"/>
    <w:rsid w:val="00E36544"/>
    <w:rsid w:val="00E36920"/>
    <w:rsid w:val="00E40A8B"/>
    <w:rsid w:val="00E4201E"/>
    <w:rsid w:val="00E42B2D"/>
    <w:rsid w:val="00E4401D"/>
    <w:rsid w:val="00E4446C"/>
    <w:rsid w:val="00E4476B"/>
    <w:rsid w:val="00E46C66"/>
    <w:rsid w:val="00E46F58"/>
    <w:rsid w:val="00E53B6F"/>
    <w:rsid w:val="00E54720"/>
    <w:rsid w:val="00E55257"/>
    <w:rsid w:val="00E57E70"/>
    <w:rsid w:val="00E628E4"/>
    <w:rsid w:val="00E676BD"/>
    <w:rsid w:val="00E67F5A"/>
    <w:rsid w:val="00E7304D"/>
    <w:rsid w:val="00E747C2"/>
    <w:rsid w:val="00E75D27"/>
    <w:rsid w:val="00E84397"/>
    <w:rsid w:val="00E84C12"/>
    <w:rsid w:val="00E8577E"/>
    <w:rsid w:val="00E8586E"/>
    <w:rsid w:val="00E8748B"/>
    <w:rsid w:val="00E87B79"/>
    <w:rsid w:val="00E9429E"/>
    <w:rsid w:val="00E94F85"/>
    <w:rsid w:val="00E95B64"/>
    <w:rsid w:val="00E95EEC"/>
    <w:rsid w:val="00EA129F"/>
    <w:rsid w:val="00EA16B0"/>
    <w:rsid w:val="00EA367F"/>
    <w:rsid w:val="00EA4610"/>
    <w:rsid w:val="00EA4856"/>
    <w:rsid w:val="00EA50CC"/>
    <w:rsid w:val="00EB0178"/>
    <w:rsid w:val="00EB15A2"/>
    <w:rsid w:val="00EB3844"/>
    <w:rsid w:val="00EB3DCD"/>
    <w:rsid w:val="00EB4497"/>
    <w:rsid w:val="00EC0660"/>
    <w:rsid w:val="00EC1C67"/>
    <w:rsid w:val="00EC1D8B"/>
    <w:rsid w:val="00EC23C3"/>
    <w:rsid w:val="00EC6EE1"/>
    <w:rsid w:val="00EC75E2"/>
    <w:rsid w:val="00EC7C1C"/>
    <w:rsid w:val="00ED0122"/>
    <w:rsid w:val="00ED04EE"/>
    <w:rsid w:val="00ED15FF"/>
    <w:rsid w:val="00ED1F30"/>
    <w:rsid w:val="00ED5A98"/>
    <w:rsid w:val="00ED6175"/>
    <w:rsid w:val="00ED794B"/>
    <w:rsid w:val="00EE09A7"/>
    <w:rsid w:val="00EE605D"/>
    <w:rsid w:val="00EF08A7"/>
    <w:rsid w:val="00EF296E"/>
    <w:rsid w:val="00EF3B4B"/>
    <w:rsid w:val="00EF4BBB"/>
    <w:rsid w:val="00EF5953"/>
    <w:rsid w:val="00EF5A6C"/>
    <w:rsid w:val="00EF5E6D"/>
    <w:rsid w:val="00EF6E45"/>
    <w:rsid w:val="00F003E1"/>
    <w:rsid w:val="00F00BF7"/>
    <w:rsid w:val="00F0130F"/>
    <w:rsid w:val="00F01C51"/>
    <w:rsid w:val="00F02556"/>
    <w:rsid w:val="00F026AE"/>
    <w:rsid w:val="00F03863"/>
    <w:rsid w:val="00F06B4F"/>
    <w:rsid w:val="00F06F4B"/>
    <w:rsid w:val="00F10E77"/>
    <w:rsid w:val="00F1364B"/>
    <w:rsid w:val="00F14B49"/>
    <w:rsid w:val="00F22089"/>
    <w:rsid w:val="00F23384"/>
    <w:rsid w:val="00F23A6D"/>
    <w:rsid w:val="00F254CB"/>
    <w:rsid w:val="00F265F0"/>
    <w:rsid w:val="00F26FA9"/>
    <w:rsid w:val="00F27991"/>
    <w:rsid w:val="00F31E5D"/>
    <w:rsid w:val="00F32059"/>
    <w:rsid w:val="00F35222"/>
    <w:rsid w:val="00F35923"/>
    <w:rsid w:val="00F36C3B"/>
    <w:rsid w:val="00F37F35"/>
    <w:rsid w:val="00F418AA"/>
    <w:rsid w:val="00F46361"/>
    <w:rsid w:val="00F50264"/>
    <w:rsid w:val="00F5240C"/>
    <w:rsid w:val="00F5546A"/>
    <w:rsid w:val="00F67237"/>
    <w:rsid w:val="00F67BE1"/>
    <w:rsid w:val="00F67FC4"/>
    <w:rsid w:val="00F70128"/>
    <w:rsid w:val="00F7233A"/>
    <w:rsid w:val="00F7361C"/>
    <w:rsid w:val="00F81DFA"/>
    <w:rsid w:val="00F8269F"/>
    <w:rsid w:val="00F84801"/>
    <w:rsid w:val="00F84FDE"/>
    <w:rsid w:val="00F85DF0"/>
    <w:rsid w:val="00F86553"/>
    <w:rsid w:val="00F90AA4"/>
    <w:rsid w:val="00F94331"/>
    <w:rsid w:val="00F95FF1"/>
    <w:rsid w:val="00F9635B"/>
    <w:rsid w:val="00F96B32"/>
    <w:rsid w:val="00FA0689"/>
    <w:rsid w:val="00FA0B3D"/>
    <w:rsid w:val="00FA0CC5"/>
    <w:rsid w:val="00FA13D4"/>
    <w:rsid w:val="00FA24C8"/>
    <w:rsid w:val="00FA42BD"/>
    <w:rsid w:val="00FA6555"/>
    <w:rsid w:val="00FA6BF4"/>
    <w:rsid w:val="00FB15D8"/>
    <w:rsid w:val="00FB4C8E"/>
    <w:rsid w:val="00FB4DAB"/>
    <w:rsid w:val="00FB54A8"/>
    <w:rsid w:val="00FC4369"/>
    <w:rsid w:val="00FC436F"/>
    <w:rsid w:val="00FC6A12"/>
    <w:rsid w:val="00FC7CCA"/>
    <w:rsid w:val="00FD0EBE"/>
    <w:rsid w:val="00FD63A2"/>
    <w:rsid w:val="00FE15E3"/>
    <w:rsid w:val="00FE5748"/>
    <w:rsid w:val="00FE5D44"/>
    <w:rsid w:val="00FE68A5"/>
    <w:rsid w:val="00FF1F2E"/>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B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для договоров ВЧДР,H1,Глава 1,перед заголовком 2"/>
    <w:basedOn w:val="a"/>
    <w:next w:val="a"/>
    <w:link w:val="10"/>
    <w:qFormat/>
    <w:rsid w:val="00556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оговоров ВЧДР Знак,H1 Знак,Глава 1 Знак,перед заголовком 2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Заголовок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
    <w:link w:val="a7"/>
    <w:uiPriority w:val="34"/>
    <w:qFormat/>
    <w:rsid w:val="00556B6D"/>
    <w:pPr>
      <w:ind w:left="708"/>
    </w:p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6"/>
    <w:uiPriority w:val="34"/>
    <w:qFormat/>
    <w:locked/>
    <w:rsid w:val="00185C62"/>
    <w:rPr>
      <w:rFonts w:ascii="Times New Roman" w:eastAsia="Times New Roman" w:hAnsi="Times New Roman" w:cs="Times New Roman"/>
      <w:sz w:val="24"/>
      <w:szCs w:val="24"/>
      <w:lang w:eastAsia="ru-RU"/>
    </w:r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uiPriority w:val="99"/>
    <w:rsid w:val="00556B6D"/>
    <w:rPr>
      <w:vertAlign w:val="superscript"/>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
    <w:link w:val="af"/>
    <w:uiPriority w:val="99"/>
    <w:rsid w:val="00556B6D"/>
    <w:pPr>
      <w:widowControl w:val="0"/>
      <w:autoSpaceDE w:val="0"/>
      <w:autoSpaceDN w:val="0"/>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e"/>
    <w:uiPriority w:val="99"/>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basedOn w:val="a"/>
    <w:link w:val="af4"/>
    <w:uiPriority w:val="99"/>
    <w:unhideWhenUsed/>
    <w:rsid w:val="00556B6D"/>
    <w:pPr>
      <w:tabs>
        <w:tab w:val="center" w:pos="4677"/>
        <w:tab w:val="right" w:pos="9355"/>
      </w:tabs>
    </w:pPr>
  </w:style>
  <w:style w:type="character" w:customStyle="1" w:styleId="af4">
    <w:name w:val="Нижний колонтитул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uiPriority w:val="59"/>
    <w:rsid w:val="00556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556B6D"/>
    <w:rPr>
      <w:sz w:val="16"/>
      <w:szCs w:val="16"/>
    </w:rPr>
  </w:style>
  <w:style w:type="paragraph" w:styleId="afd">
    <w:name w:val="annotation text"/>
    <w:basedOn w:val="a"/>
    <w:link w:val="afe"/>
    <w:unhideWhenUsed/>
    <w:rsid w:val="00556B6D"/>
    <w:rPr>
      <w:sz w:val="20"/>
      <w:szCs w:val="20"/>
    </w:rPr>
  </w:style>
  <w:style w:type="character" w:customStyle="1" w:styleId="afe">
    <w:name w:val="Текст примечания Знак"/>
    <w:basedOn w:val="a0"/>
    <w:link w:val="afd"/>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8354A2"/>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toc 2"/>
    <w:basedOn w:val="a"/>
    <w:next w:val="a"/>
    <w:autoRedefine/>
    <w:uiPriority w:val="39"/>
    <w:unhideWhenUsed/>
    <w:rsid w:val="00EC6EE1"/>
    <w:pPr>
      <w:tabs>
        <w:tab w:val="right" w:leader="dot" w:pos="9838"/>
      </w:tabs>
      <w:ind w:firstLine="567"/>
    </w:pPr>
    <w:rPr>
      <w:b/>
      <w:noProof/>
      <w:sz w:val="28"/>
      <w:szCs w:val="28"/>
    </w:rPr>
  </w:style>
  <w:style w:type="paragraph" w:styleId="35">
    <w:name w:val="toc 3"/>
    <w:basedOn w:val="a"/>
    <w:next w:val="a"/>
    <w:autoRedefine/>
    <w:uiPriority w:val="39"/>
    <w:unhideWhenUsed/>
    <w:rsid w:val="00EC6EE1"/>
    <w:pPr>
      <w:tabs>
        <w:tab w:val="left" w:pos="1100"/>
        <w:tab w:val="right" w:leader="dot" w:pos="9838"/>
      </w:tabs>
      <w:ind w:firstLine="567"/>
    </w:pPr>
  </w:style>
  <w:style w:type="paragraph" w:styleId="12">
    <w:name w:val="toc 1"/>
    <w:basedOn w:val="a"/>
    <w:next w:val="a"/>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1">
    <w:name w:val="endnote text"/>
    <w:basedOn w:val="a"/>
    <w:link w:val="aff2"/>
    <w:uiPriority w:val="99"/>
    <w:semiHidden/>
    <w:unhideWhenUsed/>
    <w:rsid w:val="00B652C4"/>
    <w:rPr>
      <w:sz w:val="20"/>
      <w:szCs w:val="20"/>
    </w:rPr>
  </w:style>
  <w:style w:type="character" w:customStyle="1" w:styleId="aff2">
    <w:name w:val="Текст концевой сноски Знак"/>
    <w:basedOn w:val="a0"/>
    <w:link w:val="aff1"/>
    <w:uiPriority w:val="99"/>
    <w:semiHidden/>
    <w:rsid w:val="00B652C4"/>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4">
    <w:name w:val="Normal (Web)"/>
    <w:basedOn w:val="a"/>
    <w:unhideWhenUsed/>
    <w:rsid w:val="00DE6640"/>
    <w:pPr>
      <w:spacing w:before="100" w:beforeAutospacing="1" w:after="100" w:afterAutospacing="1"/>
    </w:pPr>
  </w:style>
  <w:style w:type="paragraph" w:customStyle="1" w:styleId="Numberedr">
    <w:name w:val="Numbered_r"/>
    <w:basedOn w:val="a"/>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spacing w:after="0" w:line="240" w:lineRule="auto"/>
    </w:pPr>
    <w:rPr>
      <w:rFonts w:ascii="newtonc" w:eastAsia="Calibri" w:hAnsi="newtonc" w:cs="newtonc"/>
      <w:color w:val="000000"/>
      <w:sz w:val="24"/>
      <w:szCs w:val="24"/>
    </w:rPr>
  </w:style>
  <w:style w:type="paragraph" w:customStyle="1" w:styleId="7710026574">
    <w:name w:val="7710026574"/>
    <w:basedOn w:val="a"/>
    <w:uiPriority w:val="99"/>
    <w:rsid w:val="00951514"/>
    <w:rPr>
      <w:rFonts w:ascii="TimesET" w:hAnsi="TimesET"/>
      <w:sz w:val="20"/>
      <w:szCs w:val="20"/>
    </w:rPr>
  </w:style>
  <w:style w:type="character" w:customStyle="1" w:styleId="ConsPlusNormal0">
    <w:name w:val="ConsPlusNormal Знак"/>
    <w:basedOn w:val="a0"/>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
    <w:rsid w:val="007D4B91"/>
    <w:pPr>
      <w:spacing w:after="240"/>
      <w:ind w:firstLine="1440"/>
    </w:pPr>
    <w:rPr>
      <w:szCs w:val="20"/>
      <w:lang w:val="en-US" w:eastAsia="en-US"/>
    </w:rPr>
  </w:style>
  <w:style w:type="paragraph" w:customStyle="1" w:styleId="aff5">
    <w:name w:val="Абзац"/>
    <w:basedOn w:val="a"/>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
    <w:uiPriority w:val="99"/>
    <w:rsid w:val="00BB246A"/>
    <w:pPr>
      <w:widowControl w:val="0"/>
      <w:autoSpaceDE w:val="0"/>
      <w:autoSpaceDN w:val="0"/>
      <w:adjustRightInd w:val="0"/>
      <w:spacing w:line="323" w:lineRule="exact"/>
      <w:jc w:val="both"/>
    </w:pPr>
  </w:style>
  <w:style w:type="paragraph" w:customStyle="1" w:styleId="Style3">
    <w:name w:val="Style3"/>
    <w:basedOn w:val="a"/>
    <w:rsid w:val="00BB246A"/>
    <w:pPr>
      <w:widowControl w:val="0"/>
      <w:autoSpaceDE w:val="0"/>
      <w:autoSpaceDN w:val="0"/>
      <w:adjustRightInd w:val="0"/>
      <w:spacing w:line="326" w:lineRule="exact"/>
      <w:jc w:val="both"/>
    </w:pPr>
  </w:style>
  <w:style w:type="paragraph" w:customStyle="1" w:styleId="Style13">
    <w:name w:val="Style13"/>
    <w:basedOn w:val="a"/>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
    <w:uiPriority w:val="99"/>
    <w:rsid w:val="00BB246A"/>
    <w:pPr>
      <w:widowControl w:val="0"/>
      <w:autoSpaceDE w:val="0"/>
      <w:autoSpaceDN w:val="0"/>
      <w:adjustRightInd w:val="0"/>
      <w:spacing w:line="322" w:lineRule="exact"/>
      <w:ind w:firstLine="384"/>
    </w:pPr>
  </w:style>
  <w:style w:type="character" w:styleId="aff6">
    <w:name w:val="FollowedHyperlink"/>
    <w:basedOn w:val="a0"/>
    <w:uiPriority w:val="99"/>
    <w:semiHidden/>
    <w:unhideWhenUsed/>
    <w:rsid w:val="00EC1C67"/>
    <w:rPr>
      <w:color w:val="800080" w:themeColor="followedHyperlink"/>
      <w:u w:val="single"/>
    </w:rPr>
  </w:style>
  <w:style w:type="character" w:customStyle="1" w:styleId="310">
    <w:name w:val="Заголовок 3 Знак1"/>
    <w:aliases w:val="H3 Знак1"/>
    <w:basedOn w:val="a0"/>
    <w:semiHidden/>
    <w:rsid w:val="00EC1C67"/>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basedOn w:val="a0"/>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2">
    <w:name w:val="Основной текст4"/>
    <w:basedOn w:val="a"/>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
    <w:rsid w:val="00535282"/>
    <w:pPr>
      <w:widowControl w:val="0"/>
      <w:autoSpaceDE w:val="0"/>
      <w:autoSpaceDN w:val="0"/>
      <w:adjustRightInd w:val="0"/>
    </w:pPr>
  </w:style>
  <w:style w:type="paragraph" w:customStyle="1" w:styleId="Style15">
    <w:name w:val="Style15"/>
    <w:basedOn w:val="a"/>
    <w:rsid w:val="00535282"/>
    <w:pPr>
      <w:widowControl w:val="0"/>
      <w:autoSpaceDE w:val="0"/>
      <w:autoSpaceDN w:val="0"/>
      <w:adjustRightInd w:val="0"/>
    </w:pPr>
  </w:style>
  <w:style w:type="character" w:styleId="aff7">
    <w:name w:val="page number"/>
    <w:basedOn w:val="a0"/>
    <w:rsid w:val="00535282"/>
  </w:style>
  <w:style w:type="character" w:customStyle="1" w:styleId="61">
    <w:name w:val="Основной текст (6)_"/>
    <w:link w:val="62"/>
    <w:locked/>
    <w:rsid w:val="00535282"/>
    <w:rPr>
      <w:b/>
      <w:bCs/>
      <w:shd w:val="clear" w:color="auto" w:fill="FFFFFF"/>
    </w:rPr>
  </w:style>
  <w:style w:type="paragraph" w:customStyle="1" w:styleId="62">
    <w:name w:val="Основной текст (6)"/>
    <w:basedOn w:val="a"/>
    <w:link w:val="61"/>
    <w:rsid w:val="00535282"/>
    <w:pPr>
      <w:widowControl w:val="0"/>
      <w:shd w:val="clear" w:color="auto" w:fill="FFFFFF"/>
      <w:spacing w:before="6240" w:after="60" w:line="0" w:lineRule="atLeast"/>
    </w:pPr>
    <w:rPr>
      <w:rFonts w:asciiTheme="minorHAnsi" w:eastAsiaTheme="minorHAnsi" w:hAnsiTheme="minorHAnsi" w:cstheme="minorBidi"/>
      <w:b/>
      <w:bCs/>
      <w:sz w:val="22"/>
      <w:szCs w:val="22"/>
      <w:lang w:eastAsia="en-US"/>
    </w:rPr>
  </w:style>
  <w:style w:type="character" w:customStyle="1" w:styleId="14">
    <w:name w:val="Заголовок №1_"/>
    <w:link w:val="15"/>
    <w:locked/>
    <w:rsid w:val="00535282"/>
    <w:rPr>
      <w:b/>
      <w:bCs/>
      <w:spacing w:val="10"/>
      <w:sz w:val="25"/>
      <w:szCs w:val="25"/>
      <w:shd w:val="clear" w:color="auto" w:fill="FFFFFF"/>
    </w:rPr>
  </w:style>
  <w:style w:type="paragraph" w:customStyle="1" w:styleId="15">
    <w:name w:val="Заголовок №1"/>
    <w:basedOn w:val="a"/>
    <w:link w:val="14"/>
    <w:rsid w:val="00535282"/>
    <w:pPr>
      <w:widowControl w:val="0"/>
      <w:shd w:val="clear" w:color="auto" w:fill="FFFFFF"/>
      <w:spacing w:before="60" w:line="0" w:lineRule="atLeast"/>
      <w:outlineLvl w:val="0"/>
    </w:pPr>
    <w:rPr>
      <w:rFonts w:asciiTheme="minorHAnsi" w:eastAsiaTheme="minorHAnsi" w:hAnsiTheme="minorHAnsi" w:cstheme="minorBidi"/>
      <w:b/>
      <w:bCs/>
      <w:spacing w:val="10"/>
      <w:sz w:val="25"/>
      <w:szCs w:val="25"/>
      <w:lang w:eastAsia="en-US"/>
    </w:rPr>
  </w:style>
  <w:style w:type="paragraph" w:customStyle="1" w:styleId="Style1">
    <w:name w:val="Style1"/>
    <w:basedOn w:val="a"/>
    <w:rsid w:val="00535282"/>
    <w:pPr>
      <w:widowControl w:val="0"/>
      <w:autoSpaceDE w:val="0"/>
      <w:autoSpaceDN w:val="0"/>
      <w:adjustRightInd w:val="0"/>
    </w:pPr>
  </w:style>
  <w:style w:type="paragraph" w:customStyle="1" w:styleId="Style5">
    <w:name w:val="Style5"/>
    <w:basedOn w:val="a"/>
    <w:rsid w:val="00535282"/>
    <w:pPr>
      <w:widowControl w:val="0"/>
      <w:autoSpaceDE w:val="0"/>
      <w:autoSpaceDN w:val="0"/>
      <w:adjustRightInd w:val="0"/>
    </w:pPr>
  </w:style>
  <w:style w:type="paragraph" w:customStyle="1" w:styleId="Style20">
    <w:name w:val="Style20"/>
    <w:basedOn w:val="a"/>
    <w:rsid w:val="00535282"/>
    <w:pPr>
      <w:widowControl w:val="0"/>
      <w:autoSpaceDE w:val="0"/>
      <w:autoSpaceDN w:val="0"/>
      <w:adjustRightInd w:val="0"/>
      <w:spacing w:line="245" w:lineRule="exact"/>
    </w:pPr>
  </w:style>
  <w:style w:type="paragraph" w:customStyle="1" w:styleId="Style22">
    <w:name w:val="Style22"/>
    <w:basedOn w:val="a"/>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535282"/>
    <w:rPr>
      <w:sz w:val="15"/>
      <w:szCs w:val="15"/>
      <w:shd w:val="clear" w:color="auto" w:fill="FFFFFF"/>
    </w:rPr>
  </w:style>
  <w:style w:type="paragraph" w:customStyle="1" w:styleId="25">
    <w:name w:val="Основной текст (2)"/>
    <w:basedOn w:val="a"/>
    <w:link w:val="24"/>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36">
    <w:name w:val="Основной текст (3)_"/>
    <w:link w:val="37"/>
    <w:rsid w:val="00535282"/>
    <w:rPr>
      <w:sz w:val="10"/>
      <w:szCs w:val="10"/>
      <w:shd w:val="clear" w:color="auto" w:fill="FFFFFF"/>
    </w:rPr>
  </w:style>
  <w:style w:type="paragraph" w:customStyle="1" w:styleId="37">
    <w:name w:val="Основной текст (3)"/>
    <w:basedOn w:val="a"/>
    <w:link w:val="36"/>
    <w:rsid w:val="00535282"/>
    <w:pPr>
      <w:shd w:val="clear" w:color="auto" w:fill="FFFFFF"/>
      <w:spacing w:line="0" w:lineRule="atLeast"/>
    </w:pPr>
    <w:rPr>
      <w:rFonts w:asciiTheme="minorHAnsi" w:eastAsiaTheme="minorHAnsi" w:hAnsiTheme="minorHAnsi" w:cstheme="minorBidi"/>
      <w:sz w:val="10"/>
      <w:szCs w:val="10"/>
      <w:lang w:eastAsia="en-US"/>
    </w:rPr>
  </w:style>
  <w:style w:type="character" w:customStyle="1" w:styleId="38">
    <w:name w:val="Заголовок №3_"/>
    <w:link w:val="39"/>
    <w:locked/>
    <w:rsid w:val="00535282"/>
    <w:rPr>
      <w:b/>
      <w:bCs/>
      <w:sz w:val="23"/>
      <w:szCs w:val="23"/>
      <w:shd w:val="clear" w:color="auto" w:fill="FFFFFF"/>
    </w:rPr>
  </w:style>
  <w:style w:type="paragraph" w:customStyle="1" w:styleId="39">
    <w:name w:val="Заголовок №3"/>
    <w:basedOn w:val="a"/>
    <w:link w:val="38"/>
    <w:rsid w:val="00535282"/>
    <w:pPr>
      <w:widowControl w:val="0"/>
      <w:shd w:val="clear" w:color="auto" w:fill="FFFFFF"/>
      <w:spacing w:before="300" w:after="420" w:line="0" w:lineRule="atLeast"/>
      <w:jc w:val="center"/>
      <w:outlineLvl w:val="2"/>
    </w:pPr>
    <w:rPr>
      <w:rFonts w:asciiTheme="minorHAnsi" w:eastAsiaTheme="minorHAnsi" w:hAnsiTheme="minorHAnsi" w:cstheme="minorBid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6">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styleId="aff8">
    <w:name w:val="No Spacing"/>
    <w:uiPriority w:val="1"/>
    <w:qFormat/>
    <w:rsid w:val="00535282"/>
    <w:pPr>
      <w:spacing w:after="0" w:line="240" w:lineRule="auto"/>
    </w:pPr>
    <w:rPr>
      <w:rFonts w:ascii="Times New Roman" w:eastAsia="Times New Roman" w:hAnsi="Times New Roman" w:cs="Times New Roman"/>
      <w:sz w:val="24"/>
      <w:szCs w:val="24"/>
      <w:lang w:eastAsia="ru-RU"/>
    </w:rPr>
  </w:style>
  <w:style w:type="paragraph" w:customStyle="1" w:styleId="aff9">
    <w:name w:val="Базовый"/>
    <w:rsid w:val="0053528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0">
    <w:name w:val="Обычный13"/>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0">
    <w:name w:val="Обычный14"/>
    <w:rsid w:val="0053528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43">
    <w:name w:val="Основной текст (4)_"/>
    <w:link w:val="44"/>
    <w:rsid w:val="00535282"/>
    <w:rPr>
      <w:sz w:val="15"/>
      <w:szCs w:val="15"/>
      <w:shd w:val="clear" w:color="auto" w:fill="FFFFFF"/>
    </w:rPr>
  </w:style>
  <w:style w:type="paragraph" w:customStyle="1" w:styleId="44">
    <w:name w:val="Основной текст (4)"/>
    <w:basedOn w:val="a"/>
    <w:link w:val="43"/>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71">
    <w:name w:val="Основной текст (7)_"/>
    <w:link w:val="72"/>
    <w:rsid w:val="00535282"/>
    <w:rPr>
      <w:sz w:val="17"/>
      <w:szCs w:val="17"/>
      <w:shd w:val="clear" w:color="auto" w:fill="FFFFFF"/>
    </w:rPr>
  </w:style>
  <w:style w:type="paragraph" w:customStyle="1" w:styleId="72">
    <w:name w:val="Основной текст (7)"/>
    <w:basedOn w:val="a"/>
    <w:link w:val="71"/>
    <w:rsid w:val="00535282"/>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affa">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b">
    <w:name w:val="???????"/>
    <w:link w:val="affc"/>
    <w:rsid w:val="00535282"/>
    <w:pPr>
      <w:spacing w:after="0" w:line="240" w:lineRule="auto"/>
      <w:ind w:firstLine="709"/>
    </w:pPr>
    <w:rPr>
      <w:rFonts w:ascii="Times New Roman" w:eastAsia="Times New Roman" w:hAnsi="Times New Roman" w:cs="Times New Roman"/>
      <w:sz w:val="24"/>
      <w:szCs w:val="20"/>
    </w:rPr>
  </w:style>
  <w:style w:type="character" w:customStyle="1" w:styleId="affc">
    <w:name w:val="??????? Знак"/>
    <w:link w:val="affb"/>
    <w:rsid w:val="00535282"/>
    <w:rPr>
      <w:rFonts w:ascii="Times New Roman" w:eastAsia="Times New Roman" w:hAnsi="Times New Roman" w:cs="Times New Roman"/>
      <w:sz w:val="24"/>
      <w:szCs w:val="20"/>
    </w:rPr>
  </w:style>
  <w:style w:type="paragraph" w:customStyle="1" w:styleId="73">
    <w:name w:val="заголовок 7"/>
    <w:basedOn w:val="a"/>
    <w:next w:val="a"/>
    <w:rsid w:val="00535282"/>
    <w:pPr>
      <w:keepNext/>
      <w:jc w:val="center"/>
    </w:pPr>
    <w:rPr>
      <w:b/>
      <w:snapToGrid w:val="0"/>
      <w:szCs w:val="20"/>
    </w:rPr>
  </w:style>
  <w:style w:type="paragraph" w:customStyle="1" w:styleId="xl68">
    <w:name w:val="xl6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
    <w:rsid w:val="00535282"/>
    <w:pPr>
      <w:spacing w:before="100" w:beforeAutospacing="1" w:after="100" w:afterAutospacing="1"/>
    </w:pPr>
    <w:rPr>
      <w:rFonts w:ascii="Arial" w:hAnsi="Arial" w:cs="Arial"/>
      <w:sz w:val="18"/>
      <w:szCs w:val="18"/>
    </w:rPr>
  </w:style>
  <w:style w:type="paragraph" w:customStyle="1" w:styleId="xl131">
    <w:name w:val="xl131"/>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
    <w:rsid w:val="00535282"/>
    <w:pPr>
      <w:spacing w:before="100" w:beforeAutospacing="1" w:after="100" w:afterAutospacing="1"/>
    </w:pPr>
  </w:style>
  <w:style w:type="paragraph" w:customStyle="1" w:styleId="xl64">
    <w:name w:val="xl64"/>
    <w:basedOn w:val="a"/>
    <w:rsid w:val="00535282"/>
    <w:pPr>
      <w:spacing w:before="100" w:beforeAutospacing="1" w:after="100" w:afterAutospacing="1"/>
      <w:jc w:val="center"/>
    </w:pPr>
  </w:style>
  <w:style w:type="paragraph" w:customStyle="1" w:styleId="xl65">
    <w:name w:val="xl65"/>
    <w:basedOn w:val="a"/>
    <w:rsid w:val="00535282"/>
    <w:pPr>
      <w:spacing w:before="100" w:beforeAutospacing="1" w:after="100" w:afterAutospacing="1"/>
    </w:pPr>
  </w:style>
  <w:style w:type="paragraph" w:customStyle="1" w:styleId="ZEBRA-">
    <w:name w:val="ZEBRA- Основной текст"/>
    <w:basedOn w:val="a"/>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Неразрешенное упоминание1"/>
    <w:basedOn w:val="a0"/>
    <w:uiPriority w:val="99"/>
    <w:semiHidden/>
    <w:unhideWhenUsed/>
    <w:rsid w:val="00A83FC8"/>
    <w:rPr>
      <w:color w:val="605E5C"/>
      <w:shd w:val="clear" w:color="auto" w:fill="E1DFDD"/>
    </w:rPr>
  </w:style>
  <w:style w:type="paragraph" w:customStyle="1" w:styleId="russubtitle">
    <w:name w:val="rus_subtitle"/>
    <w:basedOn w:val="a"/>
    <w:qFormat/>
    <w:rsid w:val="00361DBF"/>
    <w:pPr>
      <w:keepNext/>
      <w:widowControl w:val="0"/>
      <w:numPr>
        <w:numId w:val="29"/>
      </w:numPr>
      <w:suppressAutoHyphens/>
      <w:spacing w:before="240" w:line="240" w:lineRule="atLeast"/>
    </w:pPr>
    <w:rPr>
      <w:rFonts w:ascii="Arial" w:eastAsia="MS Mincho" w:hAnsi="Arial"/>
      <w:b/>
      <w:sz w:val="20"/>
      <w:lang w:eastAsia="en-US"/>
    </w:rPr>
  </w:style>
  <w:style w:type="paragraph" w:customStyle="1" w:styleId="rusnum2">
    <w:name w:val="rus_num2"/>
    <w:basedOn w:val="a"/>
    <w:qFormat/>
    <w:rsid w:val="00361DBF"/>
    <w:pPr>
      <w:widowControl w:val="0"/>
      <w:numPr>
        <w:ilvl w:val="1"/>
        <w:numId w:val="29"/>
      </w:numPr>
      <w:suppressAutoHyphens/>
      <w:spacing w:before="100" w:after="100" w:line="240" w:lineRule="atLeast"/>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s>
    </w:pPr>
  </w:style>
  <w:style w:type="character" w:customStyle="1" w:styleId="CharStyle8">
    <w:name w:val="Char Style 8"/>
    <w:basedOn w:val="a0"/>
    <w:link w:val="Style4"/>
    <w:locked/>
    <w:rsid w:val="00361DBF"/>
    <w:rPr>
      <w:rFonts w:cs="Times New Roman"/>
      <w:b/>
      <w:bCs/>
      <w:shd w:val="clear" w:color="auto" w:fill="FFFFFF"/>
    </w:rPr>
  </w:style>
  <w:style w:type="paragraph" w:customStyle="1" w:styleId="Style4">
    <w:name w:val="Style 4"/>
    <w:basedOn w:val="a"/>
    <w:link w:val="CharStyle8"/>
    <w:rsid w:val="00361DBF"/>
    <w:pPr>
      <w:widowControl w:val="0"/>
      <w:shd w:val="clear" w:color="auto" w:fill="FFFFFF"/>
      <w:spacing w:after="300" w:line="310" w:lineRule="exact"/>
    </w:pPr>
    <w:rPr>
      <w:rFonts w:asciiTheme="minorHAnsi" w:eastAsiaTheme="minorHAnsi" w:hAnsiTheme="minorHAns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L1">
    <w:name w:val="Standard_L1"/>
    <w:basedOn w:val="a"/>
    <w:rsid w:val="00773A11"/>
    <w:pPr>
      <w:numPr>
        <w:numId w:val="3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0"/>
    <w:rsid w:val="00773A11"/>
  </w:style>
  <w:style w:type="paragraph" w:styleId="affd">
    <w:name w:val="Revision"/>
    <w:hidden/>
    <w:uiPriority w:val="99"/>
    <w:semiHidden/>
    <w:rsid w:val="00300A1F"/>
    <w:pPr>
      <w:spacing w:after="0" w:line="240" w:lineRule="auto"/>
    </w:pPr>
    <w:rPr>
      <w:rFonts w:ascii="Times New Roman" w:eastAsia="Times New Roman" w:hAnsi="Times New Roman" w:cs="Times New Roman"/>
      <w:sz w:val="24"/>
      <w:szCs w:val="24"/>
      <w:lang w:eastAsia="ru-RU"/>
    </w:rPr>
  </w:style>
  <w:style w:type="paragraph" w:customStyle="1" w:styleId="Level1">
    <w:name w:val="Level 1"/>
    <w:basedOn w:val="a"/>
    <w:rsid w:val="00A74D85"/>
    <w:pPr>
      <w:numPr>
        <w:numId w:val="44"/>
      </w:numPr>
    </w:pPr>
    <w:rPr>
      <w:lang w:val="en-US" w:eastAsia="en-US"/>
    </w:rPr>
  </w:style>
  <w:style w:type="paragraph" w:customStyle="1" w:styleId="Level2">
    <w:name w:val="Level 2"/>
    <w:basedOn w:val="a"/>
    <w:rsid w:val="00A74D85"/>
    <w:pPr>
      <w:numPr>
        <w:ilvl w:val="1"/>
        <w:numId w:val="44"/>
      </w:numPr>
    </w:pPr>
    <w:rPr>
      <w:lang w:val="en-US" w:eastAsia="en-US"/>
    </w:rPr>
  </w:style>
  <w:style w:type="paragraph" w:customStyle="1" w:styleId="Level3">
    <w:name w:val="Level 3"/>
    <w:basedOn w:val="a"/>
    <w:rsid w:val="00A74D85"/>
    <w:pPr>
      <w:numPr>
        <w:ilvl w:val="2"/>
        <w:numId w:val="44"/>
      </w:numPr>
    </w:pPr>
    <w:rPr>
      <w:lang w:val="en-US" w:eastAsia="en-US"/>
    </w:rPr>
  </w:style>
  <w:style w:type="paragraph" w:customStyle="1" w:styleId="Level4">
    <w:name w:val="Level 4"/>
    <w:basedOn w:val="a"/>
    <w:rsid w:val="00A74D85"/>
    <w:pPr>
      <w:numPr>
        <w:ilvl w:val="3"/>
        <w:numId w:val="44"/>
      </w:numPr>
    </w:pPr>
    <w:rPr>
      <w:lang w:val="en-US" w:eastAsia="en-US"/>
    </w:rPr>
  </w:style>
  <w:style w:type="paragraph" w:customStyle="1" w:styleId="Level5">
    <w:name w:val="Level 5"/>
    <w:basedOn w:val="a"/>
    <w:rsid w:val="00A74D85"/>
    <w:pPr>
      <w:numPr>
        <w:ilvl w:val="4"/>
        <w:numId w:val="44"/>
      </w:numPr>
    </w:pPr>
    <w:rPr>
      <w:lang w:val="en-US" w:eastAsia="en-US"/>
    </w:rPr>
  </w:style>
  <w:style w:type="paragraph" w:customStyle="1" w:styleId="Level6">
    <w:name w:val="Level 6"/>
    <w:basedOn w:val="a"/>
    <w:rsid w:val="00A74D85"/>
    <w:pPr>
      <w:numPr>
        <w:ilvl w:val="5"/>
        <w:numId w:val="44"/>
      </w:numPr>
    </w:pPr>
    <w:rPr>
      <w:lang w:val="en-US" w:eastAsia="en-US"/>
    </w:rPr>
  </w:style>
  <w:style w:type="paragraph" w:customStyle="1" w:styleId="Level7">
    <w:name w:val="Level 7"/>
    <w:basedOn w:val="a"/>
    <w:rsid w:val="00A74D85"/>
    <w:pPr>
      <w:numPr>
        <w:ilvl w:val="6"/>
        <w:numId w:val="44"/>
      </w:numPr>
    </w:pPr>
    <w:rPr>
      <w:lang w:val="en-US" w:eastAsia="en-US"/>
    </w:rPr>
  </w:style>
  <w:style w:type="paragraph" w:customStyle="1" w:styleId="Level8">
    <w:name w:val="Level 8"/>
    <w:basedOn w:val="a"/>
    <w:rsid w:val="00A74D85"/>
    <w:pPr>
      <w:numPr>
        <w:ilvl w:val="7"/>
        <w:numId w:val="44"/>
      </w:numPr>
    </w:pPr>
    <w:rPr>
      <w:lang w:val="en-US" w:eastAsia="en-US"/>
    </w:rPr>
  </w:style>
  <w:style w:type="paragraph" w:customStyle="1" w:styleId="Level9">
    <w:name w:val="Level 9"/>
    <w:basedOn w:val="a"/>
    <w:rsid w:val="00A74D85"/>
    <w:pPr>
      <w:numPr>
        <w:ilvl w:val="8"/>
        <w:numId w:val="44"/>
      </w:numPr>
    </w:pPr>
    <w:rPr>
      <w:lang w:val="en-US" w:eastAsia="en-US"/>
    </w:rPr>
  </w:style>
  <w:style w:type="table" w:customStyle="1" w:styleId="17">
    <w:name w:val="Сетка таблицы1"/>
    <w:basedOn w:val="a1"/>
    <w:next w:val="afb"/>
    <w:uiPriority w:val="39"/>
    <w:rsid w:val="00AE51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0"/>
    <w:uiPriority w:val="99"/>
    <w:semiHidden/>
    <w:unhideWhenUsed/>
    <w:rsid w:val="00A2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335882442">
      <w:bodyDiv w:val="1"/>
      <w:marLeft w:val="0"/>
      <w:marRight w:val="0"/>
      <w:marTop w:val="0"/>
      <w:marBottom w:val="0"/>
      <w:divBdr>
        <w:top w:val="none" w:sz="0" w:space="0" w:color="auto"/>
        <w:left w:val="none" w:sz="0" w:space="0" w:color="auto"/>
        <w:bottom w:val="none" w:sz="0" w:space="0" w:color="auto"/>
        <w:right w:val="none" w:sz="0" w:space="0" w:color="auto"/>
      </w:divBdr>
    </w:div>
    <w:div w:id="511921052">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671417160">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292">
      <w:bodyDiv w:val="1"/>
      <w:marLeft w:val="0"/>
      <w:marRight w:val="0"/>
      <w:marTop w:val="0"/>
      <w:marBottom w:val="0"/>
      <w:divBdr>
        <w:top w:val="none" w:sz="0" w:space="0" w:color="auto"/>
        <w:left w:val="none" w:sz="0" w:space="0" w:color="auto"/>
        <w:bottom w:val="none" w:sz="0" w:space="0" w:color="auto"/>
        <w:right w:val="none" w:sz="0" w:space="0" w:color="auto"/>
      </w:divBdr>
    </w:div>
    <w:div w:id="899485411">
      <w:bodyDiv w:val="1"/>
      <w:marLeft w:val="0"/>
      <w:marRight w:val="0"/>
      <w:marTop w:val="0"/>
      <w:marBottom w:val="0"/>
      <w:divBdr>
        <w:top w:val="none" w:sz="0" w:space="0" w:color="auto"/>
        <w:left w:val="none" w:sz="0" w:space="0" w:color="auto"/>
        <w:bottom w:val="none" w:sz="0" w:space="0" w:color="auto"/>
        <w:right w:val="none" w:sz="0" w:space="0" w:color="auto"/>
      </w:divBdr>
    </w:div>
    <w:div w:id="1025402780">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614703060">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 w:id="19361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ex-rr.com/b2b/consulting/biggest_consulting_companies_and_groups/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10929</Words>
  <Characters>62301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2024-08-13T15:05:00Z</dcterms:created>
  <dcterms:modified xsi:type="dcterms:W3CDTF">2024-08-13T15:05:00Z</dcterms:modified>
</cp:coreProperties>
</file>